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06EED" w14:textId="782C93C6" w:rsidR="00205310" w:rsidRPr="00316A0E" w:rsidRDefault="00D040F1" w:rsidP="007203D2">
      <w:pPr>
        <w:pStyle w:val="Ttulo"/>
        <w:spacing w:after="0" w:line="264" w:lineRule="auto"/>
        <w:jc w:val="center"/>
        <w:rPr>
          <w:rFonts w:ascii="Arial" w:hAnsi="Arial" w:cs="Arial"/>
          <w:b/>
          <w:bCs/>
          <w:sz w:val="32"/>
          <w:szCs w:val="32"/>
        </w:rPr>
      </w:pPr>
      <w:r w:rsidRPr="00316A0E">
        <w:rPr>
          <w:rFonts w:ascii="Arial" w:hAnsi="Arial"/>
          <w:b/>
          <w:sz w:val="32"/>
        </w:rPr>
        <w:t>Capítulo 5</w:t>
      </w:r>
    </w:p>
    <w:p w14:paraId="6BB13A76" w14:textId="3785C2D5" w:rsidR="007203D2" w:rsidRPr="00316A0E" w:rsidRDefault="005E6360" w:rsidP="00517EFF">
      <w:pPr>
        <w:pStyle w:val="Ttulo"/>
        <w:spacing w:after="0" w:line="264" w:lineRule="auto"/>
        <w:jc w:val="center"/>
      </w:pPr>
      <w:r w:rsidRPr="00316A0E">
        <w:rPr>
          <w:rFonts w:ascii="Arial" w:hAnsi="Arial"/>
          <w:b/>
          <w:sz w:val="32"/>
        </w:rPr>
        <w:t>Aplicación de los coproductos de proteína fermentada de maíz en la alimentación de ganado lechero y de engord</w:t>
      </w:r>
      <w:r w:rsidR="00A915E1">
        <w:rPr>
          <w:rFonts w:ascii="Arial" w:hAnsi="Arial"/>
          <w:b/>
          <w:sz w:val="32"/>
        </w:rPr>
        <w:t>e</w:t>
      </w:r>
    </w:p>
    <w:p w14:paraId="091CB948" w14:textId="77777777" w:rsidR="00205310" w:rsidRPr="00316A0E" w:rsidRDefault="00205310" w:rsidP="007203D2">
      <w:pPr>
        <w:pStyle w:val="Ttulo1"/>
        <w:spacing w:before="0" w:after="0" w:line="264" w:lineRule="auto"/>
      </w:pPr>
      <w:r w:rsidRPr="00316A0E">
        <w:t>Introducción</w:t>
      </w:r>
    </w:p>
    <w:p w14:paraId="2DFCAEBD" w14:textId="77777777" w:rsidR="00205310" w:rsidRPr="00316A0E" w:rsidRDefault="00205310" w:rsidP="007203D2">
      <w:pPr>
        <w:spacing w:line="264" w:lineRule="auto"/>
        <w:rPr>
          <w:rFonts w:cs="Arial"/>
          <w:sz w:val="22"/>
          <w:szCs w:val="22"/>
        </w:rPr>
      </w:pPr>
    </w:p>
    <w:p w14:paraId="0BAEE5C2" w14:textId="66B4C4C2" w:rsidR="00B24CD4" w:rsidRPr="00316A0E" w:rsidRDefault="000A7BB3" w:rsidP="007203D2">
      <w:pPr>
        <w:spacing w:line="264" w:lineRule="auto"/>
        <w:jc w:val="both"/>
        <w:rPr>
          <w:rFonts w:cs="Arial"/>
          <w:sz w:val="22"/>
          <w:szCs w:val="22"/>
        </w:rPr>
      </w:pPr>
      <w:r w:rsidRPr="00316A0E">
        <w:rPr>
          <w:sz w:val="22"/>
        </w:rPr>
        <w:t>No se ha evaluado exhaustivamente el uso de los coproductos de proteína fermentada de maíz (</w:t>
      </w:r>
      <w:r w:rsidR="00D526AA">
        <w:rPr>
          <w:sz w:val="22"/>
        </w:rPr>
        <w:t>CFP</w:t>
      </w:r>
      <w:r w:rsidRPr="00316A0E">
        <w:rPr>
          <w:sz w:val="22"/>
        </w:rPr>
        <w:t>) en las dietas de ganado de engorde y lechero, aunque sí se han determinado los valores de energía y de digestibilidad de la proteína, además de que se ha</w:t>
      </w:r>
      <w:r w:rsidR="0095672F">
        <w:rPr>
          <w:sz w:val="22"/>
        </w:rPr>
        <w:t xml:space="preserve">n notificado </w:t>
      </w:r>
      <w:r w:rsidRPr="00316A0E">
        <w:rPr>
          <w:sz w:val="22"/>
        </w:rPr>
        <w:t>resultados positivos con la alimentación de estas proteínas en terneros de engorde en crecimiento y vacas lecheras lactantes. Las siguientes secciones resumen la degradabilidad de la materia seca (MS), la proteína cruda (PC) y la fibra neutrodetergente (FND), junto con la de la energía metabolizable (EM), la energía neta (EN), los perfiles de aminoácidos y de ácidos grasos de algunas fuentes de proteína fermentada de maíz.</w:t>
      </w:r>
    </w:p>
    <w:p w14:paraId="7AF6869F" w14:textId="5E977DEB" w:rsidR="00D550E6" w:rsidRPr="00316A0E" w:rsidRDefault="00D550E6" w:rsidP="007203D2">
      <w:pPr>
        <w:spacing w:line="264" w:lineRule="auto"/>
        <w:jc w:val="both"/>
        <w:rPr>
          <w:rFonts w:cs="Arial"/>
          <w:sz w:val="22"/>
          <w:szCs w:val="22"/>
        </w:rPr>
      </w:pPr>
    </w:p>
    <w:p w14:paraId="7D2E7C94" w14:textId="0E8A9076" w:rsidR="00D550E6" w:rsidRPr="00316A0E" w:rsidRDefault="00D550E6" w:rsidP="00D550E6">
      <w:pPr>
        <w:pStyle w:val="Ttulo1"/>
        <w:spacing w:before="0" w:after="0" w:line="264" w:lineRule="auto"/>
        <w:rPr>
          <w:bCs w:val="0"/>
        </w:rPr>
      </w:pPr>
      <w:r w:rsidRPr="00316A0E">
        <w:t xml:space="preserve">Perfil de nutrientes de los coproductos de proteína fermentada de maíz para ganado de engorde y lechero </w:t>
      </w:r>
    </w:p>
    <w:p w14:paraId="7B6E3C5D" w14:textId="48717E67" w:rsidR="00D550E6" w:rsidRPr="00316A0E" w:rsidRDefault="00D550E6" w:rsidP="00D550E6">
      <w:pPr>
        <w:rPr>
          <w:lang w:eastAsia="ko-KR"/>
        </w:rPr>
      </w:pPr>
    </w:p>
    <w:p w14:paraId="5404AC45" w14:textId="77777777" w:rsidR="00287FE2" w:rsidRPr="00316A0E" w:rsidRDefault="00287FE2" w:rsidP="00287FE2">
      <w:pPr>
        <w:pStyle w:val="Ttulo2"/>
        <w:spacing w:before="0" w:line="264" w:lineRule="auto"/>
        <w:rPr>
          <w:rFonts w:ascii="Arial" w:hAnsi="Arial"/>
          <w:b w:val="0"/>
        </w:rPr>
      </w:pPr>
      <w:r w:rsidRPr="00316A0E">
        <w:rPr>
          <w:rFonts w:ascii="Arial" w:hAnsi="Arial"/>
        </w:rPr>
        <w:t>Composición nutricional</w:t>
      </w:r>
    </w:p>
    <w:p w14:paraId="5251ACC1" w14:textId="6FEFEC14" w:rsidR="00287FE2" w:rsidRPr="00316A0E" w:rsidRDefault="00287FE2" w:rsidP="00287FE2">
      <w:pPr>
        <w:pStyle w:val="Ttulo1"/>
        <w:spacing w:before="0" w:after="0" w:line="264" w:lineRule="auto"/>
        <w:rPr>
          <w:b w:val="0"/>
          <w:bCs w:val="0"/>
          <w:sz w:val="22"/>
          <w:szCs w:val="22"/>
        </w:rPr>
      </w:pPr>
    </w:p>
    <w:p w14:paraId="458346E1" w14:textId="72D56DA4" w:rsidR="00CC54F6" w:rsidRPr="00316A0E" w:rsidRDefault="00615531" w:rsidP="00CC54F6">
      <w:pPr>
        <w:spacing w:line="264" w:lineRule="auto"/>
        <w:rPr>
          <w:sz w:val="22"/>
          <w:szCs w:val="22"/>
        </w:rPr>
      </w:pPr>
      <w:r w:rsidRPr="00316A0E">
        <w:rPr>
          <w:sz w:val="22"/>
        </w:rPr>
        <w:t xml:space="preserve">Se llevó a cabo un estudio de digestibilidad </w:t>
      </w:r>
      <w:r w:rsidRPr="00316A0E">
        <w:rPr>
          <w:i/>
          <w:sz w:val="22"/>
        </w:rPr>
        <w:t>in vitro</w:t>
      </w:r>
      <w:r w:rsidRPr="00316A0E">
        <w:rPr>
          <w:sz w:val="22"/>
        </w:rPr>
        <w:t xml:space="preserve"> para comparar la degradabilidad de la MS, FND y PC de una fuente de proteínas fermentadas de maíz (A+ Pro), una fuente de levadura hidrolizada (Ultramax), una fuente de HP-DDGS y dos fuentes comunes de DDGS convencionales (Palowski et al., 2021). La levadura hidrolizada presentó una degradabilidad de la MS comparable con las dos fuentes de DDGS, las cuales fueron mayores que para las fuentes de proteínas fermentadas de maíz y HP-DDGS evaluadas (</w:t>
      </w:r>
      <w:r w:rsidR="00380B38" w:rsidRPr="00316A0E">
        <w:rPr>
          <w:b/>
          <w:sz w:val="22"/>
        </w:rPr>
        <w:t>c</w:t>
      </w:r>
      <w:r w:rsidRPr="00316A0E">
        <w:rPr>
          <w:b/>
          <w:sz w:val="22"/>
        </w:rPr>
        <w:t>uadro 1</w:t>
      </w:r>
      <w:r w:rsidRPr="00316A0E">
        <w:rPr>
          <w:sz w:val="22"/>
        </w:rPr>
        <w:t>). La degradabilidad de la FND de las fuentes de levadura hidrolizada y proteínas fermentadas de maíz fue menor que en las de HP-DDG y DDGS; de hecho, fue negativa para la levadura hidrolizada debido al tamaño de partícula fino y a la pérdida a través de las bolsas de filtrado durante la incubación. La proteína degradable y no degradable en el rumen fue similar entre los coproductos de maíz. La proteína degradable en el intestino estimada y la proteína total digestible de la dieta fueron similares entre todos los coproductos, excepto en la levadura hidrolizada que fue la más baja. Se llevaron a cabo análisis nutricionales adicionales y variaciones de muestra de proteínas fermentadas de maíz (NexPro) para incluir otros carbohidratos, minerales, ácidos grasos y aminoácidos (</w:t>
      </w:r>
      <w:r w:rsidR="00380B38" w:rsidRPr="00316A0E">
        <w:rPr>
          <w:b/>
          <w:sz w:val="22"/>
        </w:rPr>
        <w:t>c</w:t>
      </w:r>
      <w:r w:rsidRPr="00316A0E">
        <w:rPr>
          <w:b/>
          <w:sz w:val="22"/>
        </w:rPr>
        <w:t>uadro 2</w:t>
      </w:r>
      <w:r w:rsidRPr="00316A0E">
        <w:rPr>
          <w:sz w:val="22"/>
        </w:rPr>
        <w:t>).</w:t>
      </w:r>
    </w:p>
    <w:p w14:paraId="3ACB3811" w14:textId="50F6F172" w:rsidR="00676653" w:rsidRPr="00316A0E" w:rsidRDefault="00676653">
      <w:pPr>
        <w:spacing w:after="200" w:line="276" w:lineRule="auto"/>
        <w:rPr>
          <w:sz w:val="22"/>
          <w:szCs w:val="22"/>
          <w:lang w:eastAsia="ko-KR"/>
        </w:rPr>
      </w:pPr>
      <w:r w:rsidRPr="00316A0E">
        <w:rPr>
          <w:sz w:val="22"/>
          <w:szCs w:val="22"/>
          <w:lang w:eastAsia="ko-KR"/>
        </w:rPr>
        <w:br w:type="page"/>
      </w:r>
    </w:p>
    <w:tbl>
      <w:tblPr>
        <w:tblStyle w:val="Tablaconcuadrcula"/>
        <w:tblW w:w="0" w:type="auto"/>
        <w:tblLook w:val="04A0" w:firstRow="1" w:lastRow="0" w:firstColumn="1" w:lastColumn="0" w:noHBand="0" w:noVBand="1"/>
      </w:tblPr>
      <w:tblGrid>
        <w:gridCol w:w="3797"/>
        <w:gridCol w:w="1066"/>
        <w:gridCol w:w="1272"/>
        <w:gridCol w:w="1067"/>
        <w:gridCol w:w="1074"/>
        <w:gridCol w:w="1074"/>
      </w:tblGrid>
      <w:tr w:rsidR="00722B28" w:rsidRPr="00316A0E" w14:paraId="2397FDF6" w14:textId="77777777" w:rsidTr="00722B28">
        <w:tc>
          <w:tcPr>
            <w:tcW w:w="9350" w:type="dxa"/>
            <w:gridSpan w:val="6"/>
            <w:shd w:val="clear" w:color="auto" w:fill="C4BC96" w:themeFill="background2" w:themeFillShade="BF"/>
          </w:tcPr>
          <w:p w14:paraId="462564C7" w14:textId="2ECEDB0F" w:rsidR="00722B28" w:rsidRPr="00316A0E" w:rsidRDefault="00722B28" w:rsidP="00722B28">
            <w:pPr>
              <w:spacing w:line="264" w:lineRule="auto"/>
              <w:rPr>
                <w:sz w:val="22"/>
                <w:szCs w:val="22"/>
              </w:rPr>
            </w:pPr>
            <w:r w:rsidRPr="00316A0E">
              <w:rPr>
                <w:b/>
                <w:sz w:val="22"/>
              </w:rPr>
              <w:lastRenderedPageBreak/>
              <w:t>Cuadro 1.</w:t>
            </w:r>
            <w:r w:rsidRPr="00316A0E">
              <w:rPr>
                <w:sz w:val="22"/>
              </w:rPr>
              <w:t xml:space="preserve"> Degradabilidad ruminal de la FND, degradabilidad de la materia seca total in vitro, degradación de la proteína en el rumen y de la proteína en el intestino de los coproductos de maíz (adaptado de Palowski et al., 2021)</w:t>
            </w:r>
          </w:p>
        </w:tc>
      </w:tr>
      <w:tr w:rsidR="00615531" w:rsidRPr="00316A0E" w14:paraId="1708D264" w14:textId="77777777" w:rsidTr="00676653">
        <w:tc>
          <w:tcPr>
            <w:tcW w:w="3797" w:type="dxa"/>
            <w:shd w:val="clear" w:color="auto" w:fill="DDD9C3" w:themeFill="background2" w:themeFillShade="E6"/>
          </w:tcPr>
          <w:p w14:paraId="54D6E389" w14:textId="77777777" w:rsidR="00722B28" w:rsidRPr="00316A0E" w:rsidRDefault="00722B28" w:rsidP="00D320D5">
            <w:pPr>
              <w:rPr>
                <w:b/>
                <w:bCs/>
                <w:sz w:val="20"/>
                <w:szCs w:val="20"/>
              </w:rPr>
            </w:pPr>
          </w:p>
          <w:p w14:paraId="08C33851" w14:textId="77777777" w:rsidR="00722B28" w:rsidRPr="00316A0E" w:rsidRDefault="00722B28" w:rsidP="00D320D5">
            <w:pPr>
              <w:rPr>
                <w:b/>
                <w:bCs/>
                <w:sz w:val="20"/>
                <w:szCs w:val="20"/>
              </w:rPr>
            </w:pPr>
          </w:p>
          <w:p w14:paraId="4B4FCA80" w14:textId="0F447792" w:rsidR="00615531" w:rsidRPr="00316A0E" w:rsidRDefault="00722B28" w:rsidP="00D320D5">
            <w:pPr>
              <w:rPr>
                <w:b/>
                <w:bCs/>
                <w:sz w:val="20"/>
                <w:szCs w:val="20"/>
              </w:rPr>
            </w:pPr>
            <w:r w:rsidRPr="00316A0E">
              <w:rPr>
                <w:b/>
                <w:sz w:val="20"/>
              </w:rPr>
              <w:t>Medición, %</w:t>
            </w:r>
          </w:p>
        </w:tc>
        <w:tc>
          <w:tcPr>
            <w:tcW w:w="1066" w:type="dxa"/>
            <w:shd w:val="clear" w:color="auto" w:fill="DDD9C3" w:themeFill="background2" w:themeFillShade="E6"/>
          </w:tcPr>
          <w:p w14:paraId="3E7C6F80" w14:textId="77777777" w:rsidR="00431DBE" w:rsidRPr="00316A0E" w:rsidRDefault="00431DBE" w:rsidP="00D320D5">
            <w:pPr>
              <w:jc w:val="center"/>
              <w:rPr>
                <w:b/>
                <w:bCs/>
                <w:sz w:val="20"/>
                <w:szCs w:val="20"/>
              </w:rPr>
            </w:pPr>
            <w:r w:rsidRPr="00316A0E">
              <w:rPr>
                <w:b/>
                <w:sz w:val="20"/>
              </w:rPr>
              <w:t xml:space="preserve">CFP </w:t>
            </w:r>
          </w:p>
          <w:p w14:paraId="4F186E62" w14:textId="5071F2CC" w:rsidR="00615531" w:rsidRPr="00316A0E" w:rsidRDefault="00700064" w:rsidP="00D320D5">
            <w:pPr>
              <w:jc w:val="center"/>
              <w:rPr>
                <w:b/>
                <w:bCs/>
                <w:sz w:val="20"/>
                <w:szCs w:val="20"/>
              </w:rPr>
            </w:pPr>
            <w:r w:rsidRPr="00316A0E">
              <w:rPr>
                <w:b/>
                <w:sz w:val="20"/>
              </w:rPr>
              <w:t>A+ Pro</w:t>
            </w:r>
          </w:p>
        </w:tc>
        <w:tc>
          <w:tcPr>
            <w:tcW w:w="1272" w:type="dxa"/>
            <w:shd w:val="clear" w:color="auto" w:fill="DDD9C3" w:themeFill="background2" w:themeFillShade="E6"/>
          </w:tcPr>
          <w:p w14:paraId="2B9F93F4" w14:textId="77777777" w:rsidR="0056522F" w:rsidRPr="00316A0E" w:rsidRDefault="0056522F" w:rsidP="00D320D5">
            <w:pPr>
              <w:jc w:val="center"/>
              <w:rPr>
                <w:b/>
                <w:bCs/>
                <w:sz w:val="20"/>
                <w:szCs w:val="20"/>
              </w:rPr>
            </w:pPr>
            <w:r w:rsidRPr="00316A0E">
              <w:rPr>
                <w:b/>
                <w:sz w:val="20"/>
              </w:rPr>
              <w:t>Levadura hidrolizada</w:t>
            </w:r>
          </w:p>
          <w:p w14:paraId="774F964A" w14:textId="23FBB1B6" w:rsidR="00615531" w:rsidRPr="00316A0E" w:rsidRDefault="0056522F" w:rsidP="00D320D5">
            <w:pPr>
              <w:jc w:val="center"/>
              <w:rPr>
                <w:b/>
                <w:bCs/>
                <w:sz w:val="20"/>
                <w:szCs w:val="20"/>
              </w:rPr>
            </w:pPr>
            <w:r w:rsidRPr="00316A0E">
              <w:rPr>
                <w:b/>
                <w:sz w:val="20"/>
              </w:rPr>
              <w:t>Ultramax*</w:t>
            </w:r>
          </w:p>
        </w:tc>
        <w:tc>
          <w:tcPr>
            <w:tcW w:w="1067" w:type="dxa"/>
            <w:shd w:val="clear" w:color="auto" w:fill="DDD9C3" w:themeFill="background2" w:themeFillShade="E6"/>
          </w:tcPr>
          <w:p w14:paraId="43459C47" w14:textId="77777777" w:rsidR="00615531" w:rsidRPr="00316A0E" w:rsidRDefault="00615531" w:rsidP="00D320D5">
            <w:pPr>
              <w:jc w:val="center"/>
              <w:rPr>
                <w:b/>
                <w:bCs/>
                <w:sz w:val="20"/>
                <w:szCs w:val="20"/>
              </w:rPr>
            </w:pPr>
            <w:r w:rsidRPr="00316A0E">
              <w:rPr>
                <w:b/>
                <w:sz w:val="20"/>
              </w:rPr>
              <w:t>HP-DDG</w:t>
            </w:r>
          </w:p>
        </w:tc>
        <w:tc>
          <w:tcPr>
            <w:tcW w:w="1074" w:type="dxa"/>
            <w:shd w:val="clear" w:color="auto" w:fill="DDD9C3" w:themeFill="background2" w:themeFillShade="E6"/>
          </w:tcPr>
          <w:p w14:paraId="60893252" w14:textId="77777777" w:rsidR="00615531" w:rsidRPr="00316A0E" w:rsidRDefault="00615531" w:rsidP="00D320D5">
            <w:pPr>
              <w:jc w:val="center"/>
              <w:rPr>
                <w:b/>
                <w:bCs/>
                <w:sz w:val="20"/>
                <w:szCs w:val="20"/>
              </w:rPr>
            </w:pPr>
            <w:r w:rsidRPr="00316A0E">
              <w:rPr>
                <w:b/>
                <w:sz w:val="20"/>
              </w:rPr>
              <w:t>DDGS Dakota Gold</w:t>
            </w:r>
          </w:p>
        </w:tc>
        <w:tc>
          <w:tcPr>
            <w:tcW w:w="1074" w:type="dxa"/>
            <w:shd w:val="clear" w:color="auto" w:fill="DDD9C3" w:themeFill="background2" w:themeFillShade="E6"/>
          </w:tcPr>
          <w:p w14:paraId="0A5C6E86" w14:textId="77777777" w:rsidR="00615531" w:rsidRPr="00316A0E" w:rsidRDefault="00615531" w:rsidP="00D320D5">
            <w:pPr>
              <w:jc w:val="center"/>
              <w:rPr>
                <w:b/>
                <w:bCs/>
                <w:sz w:val="20"/>
                <w:szCs w:val="20"/>
              </w:rPr>
            </w:pPr>
            <w:r w:rsidRPr="00316A0E">
              <w:rPr>
                <w:b/>
                <w:sz w:val="20"/>
              </w:rPr>
              <w:t>Energía absoluta de DDGS</w:t>
            </w:r>
          </w:p>
        </w:tc>
      </w:tr>
      <w:tr w:rsidR="00615531" w:rsidRPr="00316A0E" w14:paraId="16DE7FEE" w14:textId="77777777" w:rsidTr="00676653">
        <w:tc>
          <w:tcPr>
            <w:tcW w:w="3797" w:type="dxa"/>
            <w:shd w:val="clear" w:color="auto" w:fill="EEECE1" w:themeFill="background2"/>
          </w:tcPr>
          <w:p w14:paraId="487BF349" w14:textId="77777777" w:rsidR="00615531" w:rsidRPr="00316A0E" w:rsidRDefault="00615531" w:rsidP="00D320D5">
            <w:pPr>
              <w:rPr>
                <w:sz w:val="20"/>
                <w:szCs w:val="20"/>
                <w:vertAlign w:val="superscript"/>
              </w:rPr>
            </w:pPr>
            <w:r w:rsidRPr="00316A0E">
              <w:rPr>
                <w:sz w:val="20"/>
              </w:rPr>
              <w:t>Degradabilidad de la FND</w:t>
            </w:r>
            <w:r w:rsidRPr="00316A0E">
              <w:rPr>
                <w:sz w:val="20"/>
                <w:vertAlign w:val="superscript"/>
              </w:rPr>
              <w:t>1</w:t>
            </w:r>
          </w:p>
        </w:tc>
        <w:tc>
          <w:tcPr>
            <w:tcW w:w="1066" w:type="dxa"/>
            <w:shd w:val="clear" w:color="auto" w:fill="EEECE1" w:themeFill="background2"/>
          </w:tcPr>
          <w:p w14:paraId="563110C2" w14:textId="77777777" w:rsidR="00615531" w:rsidRPr="00316A0E" w:rsidRDefault="00615531" w:rsidP="00D320D5">
            <w:pPr>
              <w:jc w:val="center"/>
              <w:rPr>
                <w:sz w:val="20"/>
                <w:szCs w:val="20"/>
              </w:rPr>
            </w:pPr>
            <w:r w:rsidRPr="00316A0E">
              <w:rPr>
                <w:sz w:val="20"/>
              </w:rPr>
              <w:t>24</w:t>
            </w:r>
          </w:p>
        </w:tc>
        <w:tc>
          <w:tcPr>
            <w:tcW w:w="1272" w:type="dxa"/>
            <w:shd w:val="clear" w:color="auto" w:fill="EEECE1" w:themeFill="background2"/>
          </w:tcPr>
          <w:p w14:paraId="335CC921" w14:textId="77777777" w:rsidR="00615531" w:rsidRPr="00316A0E" w:rsidRDefault="00615531" w:rsidP="00D320D5">
            <w:pPr>
              <w:jc w:val="center"/>
              <w:rPr>
                <w:sz w:val="20"/>
                <w:szCs w:val="20"/>
              </w:rPr>
            </w:pPr>
            <w:r w:rsidRPr="00316A0E">
              <w:rPr>
                <w:sz w:val="20"/>
              </w:rPr>
              <w:t>-8</w:t>
            </w:r>
          </w:p>
        </w:tc>
        <w:tc>
          <w:tcPr>
            <w:tcW w:w="1067" w:type="dxa"/>
            <w:shd w:val="clear" w:color="auto" w:fill="EEECE1" w:themeFill="background2"/>
          </w:tcPr>
          <w:p w14:paraId="099CCAFD" w14:textId="77777777" w:rsidR="00615531" w:rsidRPr="00316A0E" w:rsidRDefault="00615531" w:rsidP="00D320D5">
            <w:pPr>
              <w:jc w:val="center"/>
              <w:rPr>
                <w:sz w:val="20"/>
                <w:szCs w:val="20"/>
              </w:rPr>
            </w:pPr>
            <w:r w:rsidRPr="00316A0E">
              <w:rPr>
                <w:sz w:val="20"/>
              </w:rPr>
              <w:t>53</w:t>
            </w:r>
          </w:p>
        </w:tc>
        <w:tc>
          <w:tcPr>
            <w:tcW w:w="1074" w:type="dxa"/>
            <w:shd w:val="clear" w:color="auto" w:fill="EEECE1" w:themeFill="background2"/>
          </w:tcPr>
          <w:p w14:paraId="5F23F0C6" w14:textId="77777777" w:rsidR="00615531" w:rsidRPr="00316A0E" w:rsidRDefault="00615531" w:rsidP="00D320D5">
            <w:pPr>
              <w:jc w:val="center"/>
              <w:rPr>
                <w:sz w:val="20"/>
                <w:szCs w:val="20"/>
              </w:rPr>
            </w:pPr>
            <w:r w:rsidRPr="00316A0E">
              <w:rPr>
                <w:sz w:val="20"/>
              </w:rPr>
              <w:t>62</w:t>
            </w:r>
          </w:p>
        </w:tc>
        <w:tc>
          <w:tcPr>
            <w:tcW w:w="1074" w:type="dxa"/>
            <w:shd w:val="clear" w:color="auto" w:fill="EEECE1" w:themeFill="background2"/>
          </w:tcPr>
          <w:p w14:paraId="00D8C3DC" w14:textId="77777777" w:rsidR="00615531" w:rsidRPr="00316A0E" w:rsidRDefault="00615531" w:rsidP="00D320D5">
            <w:pPr>
              <w:jc w:val="center"/>
              <w:rPr>
                <w:sz w:val="20"/>
                <w:szCs w:val="20"/>
              </w:rPr>
            </w:pPr>
            <w:r w:rsidRPr="00316A0E">
              <w:rPr>
                <w:sz w:val="20"/>
              </w:rPr>
              <w:t>79</w:t>
            </w:r>
          </w:p>
        </w:tc>
      </w:tr>
      <w:tr w:rsidR="00615531" w:rsidRPr="00316A0E" w14:paraId="09976CEB" w14:textId="77777777" w:rsidTr="00676653">
        <w:tc>
          <w:tcPr>
            <w:tcW w:w="3797" w:type="dxa"/>
            <w:shd w:val="clear" w:color="auto" w:fill="EEECE1" w:themeFill="background2"/>
          </w:tcPr>
          <w:p w14:paraId="70DE78FE" w14:textId="77777777" w:rsidR="00615531" w:rsidRPr="00316A0E" w:rsidRDefault="00615531" w:rsidP="00D320D5">
            <w:pPr>
              <w:rPr>
                <w:sz w:val="20"/>
                <w:szCs w:val="20"/>
              </w:rPr>
            </w:pPr>
            <w:r w:rsidRPr="00316A0E">
              <w:rPr>
                <w:sz w:val="20"/>
              </w:rPr>
              <w:t>FND degradable</w:t>
            </w:r>
          </w:p>
        </w:tc>
        <w:tc>
          <w:tcPr>
            <w:tcW w:w="1066" w:type="dxa"/>
            <w:shd w:val="clear" w:color="auto" w:fill="EEECE1" w:themeFill="background2"/>
          </w:tcPr>
          <w:p w14:paraId="21D4A212" w14:textId="77777777" w:rsidR="00615531" w:rsidRPr="00316A0E" w:rsidRDefault="00615531" w:rsidP="00D320D5">
            <w:pPr>
              <w:jc w:val="center"/>
              <w:rPr>
                <w:sz w:val="20"/>
                <w:szCs w:val="20"/>
              </w:rPr>
            </w:pPr>
            <w:r w:rsidRPr="00316A0E">
              <w:rPr>
                <w:sz w:val="20"/>
              </w:rPr>
              <w:t>4</w:t>
            </w:r>
          </w:p>
        </w:tc>
        <w:tc>
          <w:tcPr>
            <w:tcW w:w="1272" w:type="dxa"/>
            <w:shd w:val="clear" w:color="auto" w:fill="EEECE1" w:themeFill="background2"/>
          </w:tcPr>
          <w:p w14:paraId="755A5D16" w14:textId="77777777" w:rsidR="00615531" w:rsidRPr="00316A0E" w:rsidRDefault="00615531" w:rsidP="00D320D5">
            <w:pPr>
              <w:jc w:val="center"/>
              <w:rPr>
                <w:sz w:val="20"/>
                <w:szCs w:val="20"/>
              </w:rPr>
            </w:pPr>
            <w:r w:rsidRPr="00316A0E">
              <w:rPr>
                <w:sz w:val="20"/>
              </w:rPr>
              <w:t>-1</w:t>
            </w:r>
          </w:p>
        </w:tc>
        <w:tc>
          <w:tcPr>
            <w:tcW w:w="1067" w:type="dxa"/>
            <w:shd w:val="clear" w:color="auto" w:fill="EEECE1" w:themeFill="background2"/>
          </w:tcPr>
          <w:p w14:paraId="26B1F8F3" w14:textId="77777777" w:rsidR="00615531" w:rsidRPr="00316A0E" w:rsidRDefault="00615531" w:rsidP="00D320D5">
            <w:pPr>
              <w:jc w:val="center"/>
              <w:rPr>
                <w:sz w:val="20"/>
                <w:szCs w:val="20"/>
              </w:rPr>
            </w:pPr>
            <w:r w:rsidRPr="00316A0E">
              <w:rPr>
                <w:sz w:val="20"/>
              </w:rPr>
              <w:t>24</w:t>
            </w:r>
          </w:p>
        </w:tc>
        <w:tc>
          <w:tcPr>
            <w:tcW w:w="1074" w:type="dxa"/>
            <w:shd w:val="clear" w:color="auto" w:fill="EEECE1" w:themeFill="background2"/>
          </w:tcPr>
          <w:p w14:paraId="14A841BF" w14:textId="77777777" w:rsidR="00615531" w:rsidRPr="00316A0E" w:rsidRDefault="00615531" w:rsidP="00D320D5">
            <w:pPr>
              <w:jc w:val="center"/>
              <w:rPr>
                <w:sz w:val="20"/>
                <w:szCs w:val="20"/>
              </w:rPr>
            </w:pPr>
            <w:r w:rsidRPr="00316A0E">
              <w:rPr>
                <w:sz w:val="20"/>
              </w:rPr>
              <w:t>16</w:t>
            </w:r>
          </w:p>
        </w:tc>
        <w:tc>
          <w:tcPr>
            <w:tcW w:w="1074" w:type="dxa"/>
            <w:shd w:val="clear" w:color="auto" w:fill="EEECE1" w:themeFill="background2"/>
          </w:tcPr>
          <w:p w14:paraId="15EEEA19" w14:textId="77777777" w:rsidR="00615531" w:rsidRPr="00316A0E" w:rsidRDefault="00615531" w:rsidP="00D320D5">
            <w:pPr>
              <w:jc w:val="center"/>
              <w:rPr>
                <w:sz w:val="20"/>
                <w:szCs w:val="20"/>
              </w:rPr>
            </w:pPr>
            <w:r w:rsidRPr="00316A0E">
              <w:rPr>
                <w:sz w:val="20"/>
              </w:rPr>
              <w:t>30</w:t>
            </w:r>
          </w:p>
        </w:tc>
      </w:tr>
      <w:tr w:rsidR="00615531" w:rsidRPr="00316A0E" w14:paraId="0EAB5842" w14:textId="77777777" w:rsidTr="00676653">
        <w:tc>
          <w:tcPr>
            <w:tcW w:w="3797" w:type="dxa"/>
            <w:shd w:val="clear" w:color="auto" w:fill="EEECE1" w:themeFill="background2"/>
          </w:tcPr>
          <w:p w14:paraId="113A30D1" w14:textId="77777777" w:rsidR="00615531" w:rsidRPr="00316A0E" w:rsidRDefault="00615531" w:rsidP="00D320D5">
            <w:pPr>
              <w:rPr>
                <w:sz w:val="20"/>
                <w:szCs w:val="20"/>
              </w:rPr>
            </w:pPr>
            <w:r w:rsidRPr="00316A0E">
              <w:rPr>
                <w:sz w:val="20"/>
              </w:rPr>
              <w:t>FND no degradable</w:t>
            </w:r>
          </w:p>
        </w:tc>
        <w:tc>
          <w:tcPr>
            <w:tcW w:w="1066" w:type="dxa"/>
            <w:shd w:val="clear" w:color="auto" w:fill="EEECE1" w:themeFill="background2"/>
          </w:tcPr>
          <w:p w14:paraId="006F734F" w14:textId="77777777" w:rsidR="00615531" w:rsidRPr="00316A0E" w:rsidRDefault="00615531" w:rsidP="00D320D5">
            <w:pPr>
              <w:jc w:val="center"/>
              <w:rPr>
                <w:sz w:val="20"/>
                <w:szCs w:val="20"/>
              </w:rPr>
            </w:pPr>
            <w:r w:rsidRPr="00316A0E">
              <w:rPr>
                <w:sz w:val="20"/>
              </w:rPr>
              <w:t>14</w:t>
            </w:r>
          </w:p>
        </w:tc>
        <w:tc>
          <w:tcPr>
            <w:tcW w:w="1272" w:type="dxa"/>
            <w:shd w:val="clear" w:color="auto" w:fill="EEECE1" w:themeFill="background2"/>
          </w:tcPr>
          <w:p w14:paraId="4EA745B6" w14:textId="77777777" w:rsidR="00615531" w:rsidRPr="00316A0E" w:rsidRDefault="00615531" w:rsidP="00D320D5">
            <w:pPr>
              <w:jc w:val="center"/>
              <w:rPr>
                <w:sz w:val="20"/>
                <w:szCs w:val="20"/>
              </w:rPr>
            </w:pPr>
            <w:r w:rsidRPr="00316A0E">
              <w:rPr>
                <w:sz w:val="20"/>
              </w:rPr>
              <w:t>7</w:t>
            </w:r>
          </w:p>
        </w:tc>
        <w:tc>
          <w:tcPr>
            <w:tcW w:w="1067" w:type="dxa"/>
            <w:shd w:val="clear" w:color="auto" w:fill="EEECE1" w:themeFill="background2"/>
          </w:tcPr>
          <w:p w14:paraId="022A30D0" w14:textId="77777777" w:rsidR="00615531" w:rsidRPr="00316A0E" w:rsidRDefault="00615531" w:rsidP="00D320D5">
            <w:pPr>
              <w:jc w:val="center"/>
              <w:rPr>
                <w:sz w:val="20"/>
                <w:szCs w:val="20"/>
              </w:rPr>
            </w:pPr>
            <w:r w:rsidRPr="00316A0E">
              <w:rPr>
                <w:sz w:val="20"/>
              </w:rPr>
              <w:t>21</w:t>
            </w:r>
          </w:p>
        </w:tc>
        <w:tc>
          <w:tcPr>
            <w:tcW w:w="1074" w:type="dxa"/>
            <w:shd w:val="clear" w:color="auto" w:fill="EEECE1" w:themeFill="background2"/>
          </w:tcPr>
          <w:p w14:paraId="279F4466" w14:textId="77777777" w:rsidR="00615531" w:rsidRPr="00316A0E" w:rsidRDefault="00615531" w:rsidP="00D320D5">
            <w:pPr>
              <w:jc w:val="center"/>
              <w:rPr>
                <w:sz w:val="20"/>
                <w:szCs w:val="20"/>
              </w:rPr>
            </w:pPr>
            <w:r w:rsidRPr="00316A0E">
              <w:rPr>
                <w:sz w:val="20"/>
              </w:rPr>
              <w:t>10</w:t>
            </w:r>
          </w:p>
        </w:tc>
        <w:tc>
          <w:tcPr>
            <w:tcW w:w="1074" w:type="dxa"/>
            <w:shd w:val="clear" w:color="auto" w:fill="EEECE1" w:themeFill="background2"/>
          </w:tcPr>
          <w:p w14:paraId="240FD6AC" w14:textId="77777777" w:rsidR="00615531" w:rsidRPr="00316A0E" w:rsidRDefault="00615531" w:rsidP="00D320D5">
            <w:pPr>
              <w:jc w:val="center"/>
              <w:rPr>
                <w:sz w:val="20"/>
                <w:szCs w:val="20"/>
              </w:rPr>
            </w:pPr>
            <w:r w:rsidRPr="00316A0E">
              <w:rPr>
                <w:sz w:val="20"/>
              </w:rPr>
              <w:t>8</w:t>
            </w:r>
          </w:p>
        </w:tc>
      </w:tr>
      <w:tr w:rsidR="00615531" w:rsidRPr="00316A0E" w14:paraId="27F120A6" w14:textId="77777777" w:rsidTr="00676653">
        <w:tc>
          <w:tcPr>
            <w:tcW w:w="3797" w:type="dxa"/>
            <w:shd w:val="clear" w:color="auto" w:fill="EEECE1" w:themeFill="background2"/>
          </w:tcPr>
          <w:p w14:paraId="5E65924C" w14:textId="77777777" w:rsidR="00615531" w:rsidRPr="00316A0E" w:rsidRDefault="00615531" w:rsidP="00D320D5">
            <w:pPr>
              <w:rPr>
                <w:sz w:val="20"/>
                <w:szCs w:val="20"/>
                <w:vertAlign w:val="superscript"/>
              </w:rPr>
            </w:pPr>
            <w:r w:rsidRPr="00316A0E">
              <w:rPr>
                <w:sz w:val="20"/>
              </w:rPr>
              <w:t>Degradabilidad de la MS total in vitro</w:t>
            </w:r>
            <w:r w:rsidRPr="00316A0E">
              <w:rPr>
                <w:sz w:val="20"/>
                <w:vertAlign w:val="superscript"/>
              </w:rPr>
              <w:t>2</w:t>
            </w:r>
          </w:p>
        </w:tc>
        <w:tc>
          <w:tcPr>
            <w:tcW w:w="1066" w:type="dxa"/>
            <w:shd w:val="clear" w:color="auto" w:fill="EEECE1" w:themeFill="background2"/>
          </w:tcPr>
          <w:p w14:paraId="79AA61E5" w14:textId="77777777" w:rsidR="00615531" w:rsidRPr="00316A0E" w:rsidRDefault="00615531" w:rsidP="00D320D5">
            <w:pPr>
              <w:jc w:val="center"/>
              <w:rPr>
                <w:sz w:val="20"/>
                <w:szCs w:val="20"/>
              </w:rPr>
            </w:pPr>
            <w:r w:rsidRPr="00316A0E">
              <w:rPr>
                <w:sz w:val="20"/>
              </w:rPr>
              <w:t>86</w:t>
            </w:r>
          </w:p>
        </w:tc>
        <w:tc>
          <w:tcPr>
            <w:tcW w:w="1272" w:type="dxa"/>
            <w:shd w:val="clear" w:color="auto" w:fill="EEECE1" w:themeFill="background2"/>
          </w:tcPr>
          <w:p w14:paraId="187A8ACD" w14:textId="77777777" w:rsidR="00615531" w:rsidRPr="00316A0E" w:rsidRDefault="00615531" w:rsidP="00D320D5">
            <w:pPr>
              <w:jc w:val="center"/>
              <w:rPr>
                <w:sz w:val="20"/>
                <w:szCs w:val="20"/>
              </w:rPr>
            </w:pPr>
            <w:r w:rsidRPr="00316A0E">
              <w:rPr>
                <w:sz w:val="20"/>
              </w:rPr>
              <w:t>93</w:t>
            </w:r>
          </w:p>
        </w:tc>
        <w:tc>
          <w:tcPr>
            <w:tcW w:w="1067" w:type="dxa"/>
            <w:shd w:val="clear" w:color="auto" w:fill="EEECE1" w:themeFill="background2"/>
          </w:tcPr>
          <w:p w14:paraId="302B90A6" w14:textId="77777777" w:rsidR="00615531" w:rsidRPr="00316A0E" w:rsidRDefault="00615531" w:rsidP="00D320D5">
            <w:pPr>
              <w:jc w:val="center"/>
              <w:rPr>
                <w:sz w:val="20"/>
                <w:szCs w:val="20"/>
              </w:rPr>
            </w:pPr>
            <w:r w:rsidRPr="00316A0E">
              <w:rPr>
                <w:sz w:val="20"/>
              </w:rPr>
              <w:t>79</w:t>
            </w:r>
          </w:p>
        </w:tc>
        <w:tc>
          <w:tcPr>
            <w:tcW w:w="1074" w:type="dxa"/>
            <w:shd w:val="clear" w:color="auto" w:fill="EEECE1" w:themeFill="background2"/>
          </w:tcPr>
          <w:p w14:paraId="1258F04C" w14:textId="77777777" w:rsidR="00615531" w:rsidRPr="00316A0E" w:rsidRDefault="00615531" w:rsidP="00D320D5">
            <w:pPr>
              <w:jc w:val="center"/>
              <w:rPr>
                <w:sz w:val="20"/>
                <w:szCs w:val="20"/>
              </w:rPr>
            </w:pPr>
            <w:r w:rsidRPr="00316A0E">
              <w:rPr>
                <w:sz w:val="20"/>
              </w:rPr>
              <w:t>90</w:t>
            </w:r>
          </w:p>
        </w:tc>
        <w:tc>
          <w:tcPr>
            <w:tcW w:w="1074" w:type="dxa"/>
            <w:shd w:val="clear" w:color="auto" w:fill="EEECE1" w:themeFill="background2"/>
          </w:tcPr>
          <w:p w14:paraId="79074BBA" w14:textId="77777777" w:rsidR="00615531" w:rsidRPr="00316A0E" w:rsidRDefault="00615531" w:rsidP="00D320D5">
            <w:pPr>
              <w:jc w:val="center"/>
              <w:rPr>
                <w:sz w:val="20"/>
                <w:szCs w:val="20"/>
              </w:rPr>
            </w:pPr>
            <w:r w:rsidRPr="00316A0E">
              <w:rPr>
                <w:sz w:val="20"/>
              </w:rPr>
              <w:t>92</w:t>
            </w:r>
          </w:p>
        </w:tc>
      </w:tr>
      <w:tr w:rsidR="00615531" w:rsidRPr="00316A0E" w14:paraId="76BEB0B9" w14:textId="77777777" w:rsidTr="00676653">
        <w:tc>
          <w:tcPr>
            <w:tcW w:w="3797" w:type="dxa"/>
            <w:shd w:val="clear" w:color="auto" w:fill="EEECE1" w:themeFill="background2"/>
          </w:tcPr>
          <w:p w14:paraId="687E405E" w14:textId="77777777" w:rsidR="00615531" w:rsidRPr="00316A0E" w:rsidRDefault="00615531" w:rsidP="00D320D5">
            <w:pPr>
              <w:rPr>
                <w:sz w:val="20"/>
                <w:szCs w:val="20"/>
              </w:rPr>
            </w:pPr>
            <w:r w:rsidRPr="00316A0E">
              <w:rPr>
                <w:sz w:val="20"/>
              </w:rPr>
              <w:t>Proteína no degradable en el rumen</w:t>
            </w:r>
          </w:p>
        </w:tc>
        <w:tc>
          <w:tcPr>
            <w:tcW w:w="1066" w:type="dxa"/>
            <w:shd w:val="clear" w:color="auto" w:fill="EEECE1" w:themeFill="background2"/>
          </w:tcPr>
          <w:p w14:paraId="4E783B9A" w14:textId="77777777" w:rsidR="00615531" w:rsidRPr="00316A0E" w:rsidRDefault="00615531" w:rsidP="00D320D5">
            <w:pPr>
              <w:jc w:val="center"/>
              <w:rPr>
                <w:sz w:val="20"/>
                <w:szCs w:val="20"/>
              </w:rPr>
            </w:pPr>
            <w:r w:rsidRPr="00316A0E">
              <w:rPr>
                <w:sz w:val="20"/>
              </w:rPr>
              <w:t>57</w:t>
            </w:r>
          </w:p>
        </w:tc>
        <w:tc>
          <w:tcPr>
            <w:tcW w:w="1272" w:type="dxa"/>
            <w:shd w:val="clear" w:color="auto" w:fill="EEECE1" w:themeFill="background2"/>
          </w:tcPr>
          <w:p w14:paraId="75935A89" w14:textId="77777777" w:rsidR="00615531" w:rsidRPr="00316A0E" w:rsidRDefault="00615531" w:rsidP="00D320D5">
            <w:pPr>
              <w:jc w:val="center"/>
              <w:rPr>
                <w:sz w:val="20"/>
                <w:szCs w:val="20"/>
              </w:rPr>
            </w:pPr>
            <w:r w:rsidRPr="00316A0E">
              <w:rPr>
                <w:sz w:val="20"/>
              </w:rPr>
              <w:t>52</w:t>
            </w:r>
          </w:p>
        </w:tc>
        <w:tc>
          <w:tcPr>
            <w:tcW w:w="1067" w:type="dxa"/>
            <w:shd w:val="clear" w:color="auto" w:fill="EEECE1" w:themeFill="background2"/>
          </w:tcPr>
          <w:p w14:paraId="31052093" w14:textId="77777777" w:rsidR="00615531" w:rsidRPr="00316A0E" w:rsidRDefault="00615531" w:rsidP="00D320D5">
            <w:pPr>
              <w:jc w:val="center"/>
              <w:rPr>
                <w:sz w:val="20"/>
                <w:szCs w:val="20"/>
              </w:rPr>
            </w:pPr>
            <w:r w:rsidRPr="00316A0E">
              <w:rPr>
                <w:sz w:val="20"/>
              </w:rPr>
              <w:t>59</w:t>
            </w:r>
          </w:p>
        </w:tc>
        <w:tc>
          <w:tcPr>
            <w:tcW w:w="1074" w:type="dxa"/>
            <w:shd w:val="clear" w:color="auto" w:fill="EEECE1" w:themeFill="background2"/>
          </w:tcPr>
          <w:p w14:paraId="2CBF62F9" w14:textId="77777777" w:rsidR="00615531" w:rsidRPr="00316A0E" w:rsidRDefault="00615531" w:rsidP="00D320D5">
            <w:pPr>
              <w:jc w:val="center"/>
              <w:rPr>
                <w:sz w:val="20"/>
                <w:szCs w:val="20"/>
              </w:rPr>
            </w:pPr>
            <w:r w:rsidRPr="00316A0E">
              <w:rPr>
                <w:sz w:val="20"/>
              </w:rPr>
              <w:t>55</w:t>
            </w:r>
          </w:p>
        </w:tc>
        <w:tc>
          <w:tcPr>
            <w:tcW w:w="1074" w:type="dxa"/>
            <w:shd w:val="clear" w:color="auto" w:fill="EEECE1" w:themeFill="background2"/>
          </w:tcPr>
          <w:p w14:paraId="4544AD71" w14:textId="77777777" w:rsidR="00615531" w:rsidRPr="00316A0E" w:rsidRDefault="00615531" w:rsidP="00D320D5">
            <w:pPr>
              <w:jc w:val="center"/>
              <w:rPr>
                <w:sz w:val="20"/>
                <w:szCs w:val="20"/>
              </w:rPr>
            </w:pPr>
            <w:r w:rsidRPr="00316A0E">
              <w:rPr>
                <w:sz w:val="20"/>
              </w:rPr>
              <w:t>56</w:t>
            </w:r>
          </w:p>
        </w:tc>
      </w:tr>
      <w:tr w:rsidR="00615531" w:rsidRPr="00316A0E" w14:paraId="6FA88FE1" w14:textId="77777777" w:rsidTr="00676653">
        <w:tc>
          <w:tcPr>
            <w:tcW w:w="3797" w:type="dxa"/>
            <w:shd w:val="clear" w:color="auto" w:fill="EEECE1" w:themeFill="background2"/>
          </w:tcPr>
          <w:p w14:paraId="0C8E9FE6" w14:textId="77777777" w:rsidR="00615531" w:rsidRPr="00316A0E" w:rsidRDefault="00615531" w:rsidP="00D320D5">
            <w:pPr>
              <w:rPr>
                <w:sz w:val="20"/>
                <w:szCs w:val="20"/>
              </w:rPr>
            </w:pPr>
            <w:r w:rsidRPr="00316A0E">
              <w:rPr>
                <w:sz w:val="20"/>
              </w:rPr>
              <w:t>Proteína degradable en el intestino estimada</w:t>
            </w:r>
          </w:p>
        </w:tc>
        <w:tc>
          <w:tcPr>
            <w:tcW w:w="1066" w:type="dxa"/>
            <w:shd w:val="clear" w:color="auto" w:fill="EEECE1" w:themeFill="background2"/>
          </w:tcPr>
          <w:p w14:paraId="5698E33D" w14:textId="77777777" w:rsidR="00615531" w:rsidRPr="00316A0E" w:rsidRDefault="00615531" w:rsidP="00D320D5">
            <w:pPr>
              <w:jc w:val="center"/>
              <w:rPr>
                <w:sz w:val="20"/>
                <w:szCs w:val="20"/>
              </w:rPr>
            </w:pPr>
            <w:r w:rsidRPr="00316A0E">
              <w:rPr>
                <w:sz w:val="20"/>
              </w:rPr>
              <w:t>74</w:t>
            </w:r>
          </w:p>
        </w:tc>
        <w:tc>
          <w:tcPr>
            <w:tcW w:w="1272" w:type="dxa"/>
            <w:shd w:val="clear" w:color="auto" w:fill="EEECE1" w:themeFill="background2"/>
          </w:tcPr>
          <w:p w14:paraId="42528D34" w14:textId="77777777" w:rsidR="00615531" w:rsidRPr="00316A0E" w:rsidRDefault="00615531" w:rsidP="00D320D5">
            <w:pPr>
              <w:jc w:val="center"/>
              <w:rPr>
                <w:sz w:val="20"/>
                <w:szCs w:val="20"/>
              </w:rPr>
            </w:pPr>
            <w:r w:rsidRPr="00316A0E">
              <w:rPr>
                <w:sz w:val="20"/>
              </w:rPr>
              <w:t>52</w:t>
            </w:r>
          </w:p>
        </w:tc>
        <w:tc>
          <w:tcPr>
            <w:tcW w:w="1067" w:type="dxa"/>
            <w:shd w:val="clear" w:color="auto" w:fill="EEECE1" w:themeFill="background2"/>
          </w:tcPr>
          <w:p w14:paraId="73FFC8E6" w14:textId="77777777" w:rsidR="00615531" w:rsidRPr="00316A0E" w:rsidRDefault="00615531" w:rsidP="00D320D5">
            <w:pPr>
              <w:jc w:val="center"/>
              <w:rPr>
                <w:sz w:val="20"/>
                <w:szCs w:val="20"/>
              </w:rPr>
            </w:pPr>
            <w:r w:rsidRPr="00316A0E">
              <w:rPr>
                <w:sz w:val="20"/>
              </w:rPr>
              <w:t>80</w:t>
            </w:r>
          </w:p>
        </w:tc>
        <w:tc>
          <w:tcPr>
            <w:tcW w:w="1074" w:type="dxa"/>
            <w:shd w:val="clear" w:color="auto" w:fill="EEECE1" w:themeFill="background2"/>
          </w:tcPr>
          <w:p w14:paraId="36CB048F" w14:textId="77777777" w:rsidR="00615531" w:rsidRPr="00316A0E" w:rsidRDefault="00615531" w:rsidP="00D320D5">
            <w:pPr>
              <w:jc w:val="center"/>
              <w:rPr>
                <w:sz w:val="20"/>
                <w:szCs w:val="20"/>
              </w:rPr>
            </w:pPr>
            <w:r w:rsidRPr="00316A0E">
              <w:rPr>
                <w:sz w:val="20"/>
              </w:rPr>
              <w:t>68</w:t>
            </w:r>
          </w:p>
        </w:tc>
        <w:tc>
          <w:tcPr>
            <w:tcW w:w="1074" w:type="dxa"/>
            <w:shd w:val="clear" w:color="auto" w:fill="EEECE1" w:themeFill="background2"/>
          </w:tcPr>
          <w:p w14:paraId="257AB618" w14:textId="77777777" w:rsidR="00615531" w:rsidRPr="00316A0E" w:rsidRDefault="00615531" w:rsidP="00D320D5">
            <w:pPr>
              <w:jc w:val="center"/>
              <w:rPr>
                <w:sz w:val="20"/>
                <w:szCs w:val="20"/>
              </w:rPr>
            </w:pPr>
            <w:r w:rsidRPr="00316A0E">
              <w:rPr>
                <w:sz w:val="20"/>
              </w:rPr>
              <w:t>77</w:t>
            </w:r>
          </w:p>
        </w:tc>
      </w:tr>
      <w:tr w:rsidR="00615531" w:rsidRPr="00316A0E" w14:paraId="48FFC2A0" w14:textId="77777777" w:rsidTr="00676653">
        <w:tc>
          <w:tcPr>
            <w:tcW w:w="3797" w:type="dxa"/>
            <w:shd w:val="clear" w:color="auto" w:fill="EEECE1" w:themeFill="background2"/>
          </w:tcPr>
          <w:p w14:paraId="30A4B0C9" w14:textId="77777777" w:rsidR="00615531" w:rsidRPr="00316A0E" w:rsidRDefault="00615531" w:rsidP="00D320D5">
            <w:pPr>
              <w:rPr>
                <w:sz w:val="20"/>
                <w:szCs w:val="20"/>
                <w:vertAlign w:val="superscript"/>
              </w:rPr>
            </w:pPr>
            <w:r w:rsidRPr="00316A0E">
              <w:rPr>
                <w:sz w:val="20"/>
              </w:rPr>
              <w:t>Proteína degradable en el rumen</w:t>
            </w:r>
            <w:r w:rsidRPr="00316A0E">
              <w:rPr>
                <w:sz w:val="20"/>
                <w:vertAlign w:val="superscript"/>
              </w:rPr>
              <w:t>3</w:t>
            </w:r>
          </w:p>
        </w:tc>
        <w:tc>
          <w:tcPr>
            <w:tcW w:w="1066" w:type="dxa"/>
            <w:shd w:val="clear" w:color="auto" w:fill="EEECE1" w:themeFill="background2"/>
          </w:tcPr>
          <w:p w14:paraId="391EE736" w14:textId="77777777" w:rsidR="00615531" w:rsidRPr="00316A0E" w:rsidRDefault="00615531" w:rsidP="00D320D5">
            <w:pPr>
              <w:jc w:val="center"/>
              <w:rPr>
                <w:sz w:val="20"/>
                <w:szCs w:val="20"/>
              </w:rPr>
            </w:pPr>
            <w:r w:rsidRPr="00316A0E">
              <w:rPr>
                <w:sz w:val="20"/>
              </w:rPr>
              <w:t>43</w:t>
            </w:r>
          </w:p>
        </w:tc>
        <w:tc>
          <w:tcPr>
            <w:tcW w:w="1272" w:type="dxa"/>
            <w:shd w:val="clear" w:color="auto" w:fill="EEECE1" w:themeFill="background2"/>
          </w:tcPr>
          <w:p w14:paraId="7198D470" w14:textId="77777777" w:rsidR="00615531" w:rsidRPr="00316A0E" w:rsidRDefault="00615531" w:rsidP="00D320D5">
            <w:pPr>
              <w:jc w:val="center"/>
              <w:rPr>
                <w:sz w:val="20"/>
                <w:szCs w:val="20"/>
              </w:rPr>
            </w:pPr>
            <w:r w:rsidRPr="00316A0E">
              <w:rPr>
                <w:sz w:val="20"/>
              </w:rPr>
              <w:t>48</w:t>
            </w:r>
          </w:p>
        </w:tc>
        <w:tc>
          <w:tcPr>
            <w:tcW w:w="1067" w:type="dxa"/>
            <w:shd w:val="clear" w:color="auto" w:fill="EEECE1" w:themeFill="background2"/>
          </w:tcPr>
          <w:p w14:paraId="0F1AB404" w14:textId="77777777" w:rsidR="00615531" w:rsidRPr="00316A0E" w:rsidRDefault="00615531" w:rsidP="00D320D5">
            <w:pPr>
              <w:jc w:val="center"/>
              <w:rPr>
                <w:sz w:val="20"/>
                <w:szCs w:val="20"/>
              </w:rPr>
            </w:pPr>
            <w:r w:rsidRPr="00316A0E">
              <w:rPr>
                <w:sz w:val="20"/>
              </w:rPr>
              <w:t>41</w:t>
            </w:r>
          </w:p>
        </w:tc>
        <w:tc>
          <w:tcPr>
            <w:tcW w:w="1074" w:type="dxa"/>
            <w:shd w:val="clear" w:color="auto" w:fill="EEECE1" w:themeFill="background2"/>
          </w:tcPr>
          <w:p w14:paraId="0E78C384" w14:textId="77777777" w:rsidR="00615531" w:rsidRPr="00316A0E" w:rsidRDefault="00615531" w:rsidP="00D320D5">
            <w:pPr>
              <w:jc w:val="center"/>
              <w:rPr>
                <w:sz w:val="20"/>
                <w:szCs w:val="20"/>
              </w:rPr>
            </w:pPr>
            <w:r w:rsidRPr="00316A0E">
              <w:rPr>
                <w:sz w:val="20"/>
              </w:rPr>
              <w:t>45</w:t>
            </w:r>
          </w:p>
        </w:tc>
        <w:tc>
          <w:tcPr>
            <w:tcW w:w="1074" w:type="dxa"/>
            <w:shd w:val="clear" w:color="auto" w:fill="EEECE1" w:themeFill="background2"/>
          </w:tcPr>
          <w:p w14:paraId="49F14C0F" w14:textId="77777777" w:rsidR="00615531" w:rsidRPr="00316A0E" w:rsidRDefault="00615531" w:rsidP="00D320D5">
            <w:pPr>
              <w:jc w:val="center"/>
              <w:rPr>
                <w:sz w:val="20"/>
                <w:szCs w:val="20"/>
              </w:rPr>
            </w:pPr>
            <w:r w:rsidRPr="00316A0E">
              <w:rPr>
                <w:sz w:val="20"/>
              </w:rPr>
              <w:t>44</w:t>
            </w:r>
          </w:p>
        </w:tc>
      </w:tr>
      <w:tr w:rsidR="00615531" w:rsidRPr="00316A0E" w14:paraId="6FC21EC9" w14:textId="77777777" w:rsidTr="00676653">
        <w:tc>
          <w:tcPr>
            <w:tcW w:w="3797" w:type="dxa"/>
            <w:shd w:val="clear" w:color="auto" w:fill="EEECE1" w:themeFill="background2"/>
          </w:tcPr>
          <w:p w14:paraId="16DA528A" w14:textId="77777777" w:rsidR="00615531" w:rsidRPr="00316A0E" w:rsidRDefault="00615531" w:rsidP="00D320D5">
            <w:pPr>
              <w:rPr>
                <w:sz w:val="20"/>
                <w:szCs w:val="20"/>
                <w:vertAlign w:val="superscript"/>
              </w:rPr>
            </w:pPr>
            <w:r w:rsidRPr="00316A0E">
              <w:rPr>
                <w:sz w:val="20"/>
              </w:rPr>
              <w:t>Proteína de la dieta que se absorbe en el intestino</w:t>
            </w:r>
            <w:r w:rsidRPr="00316A0E">
              <w:rPr>
                <w:sz w:val="20"/>
                <w:vertAlign w:val="superscript"/>
              </w:rPr>
              <w:t>4</w:t>
            </w:r>
          </w:p>
        </w:tc>
        <w:tc>
          <w:tcPr>
            <w:tcW w:w="1066" w:type="dxa"/>
            <w:shd w:val="clear" w:color="auto" w:fill="EEECE1" w:themeFill="background2"/>
          </w:tcPr>
          <w:p w14:paraId="509D2683" w14:textId="77777777" w:rsidR="00615531" w:rsidRPr="00316A0E" w:rsidRDefault="00615531" w:rsidP="00D320D5">
            <w:pPr>
              <w:jc w:val="center"/>
              <w:rPr>
                <w:sz w:val="20"/>
                <w:szCs w:val="20"/>
              </w:rPr>
            </w:pPr>
            <w:r w:rsidRPr="00316A0E">
              <w:rPr>
                <w:sz w:val="20"/>
              </w:rPr>
              <w:t>43</w:t>
            </w:r>
          </w:p>
        </w:tc>
        <w:tc>
          <w:tcPr>
            <w:tcW w:w="1272" w:type="dxa"/>
            <w:shd w:val="clear" w:color="auto" w:fill="EEECE1" w:themeFill="background2"/>
          </w:tcPr>
          <w:p w14:paraId="37DB5A24" w14:textId="77777777" w:rsidR="00615531" w:rsidRPr="00316A0E" w:rsidRDefault="00615531" w:rsidP="00D320D5">
            <w:pPr>
              <w:jc w:val="center"/>
              <w:rPr>
                <w:sz w:val="20"/>
                <w:szCs w:val="20"/>
              </w:rPr>
            </w:pPr>
            <w:r w:rsidRPr="00316A0E">
              <w:rPr>
                <w:sz w:val="20"/>
              </w:rPr>
              <w:t>27</w:t>
            </w:r>
          </w:p>
        </w:tc>
        <w:tc>
          <w:tcPr>
            <w:tcW w:w="1067" w:type="dxa"/>
            <w:shd w:val="clear" w:color="auto" w:fill="EEECE1" w:themeFill="background2"/>
          </w:tcPr>
          <w:p w14:paraId="751DD5CA" w14:textId="77777777" w:rsidR="00615531" w:rsidRPr="00316A0E" w:rsidRDefault="00615531" w:rsidP="00D320D5">
            <w:pPr>
              <w:jc w:val="center"/>
              <w:rPr>
                <w:sz w:val="20"/>
                <w:szCs w:val="20"/>
              </w:rPr>
            </w:pPr>
            <w:r w:rsidRPr="00316A0E">
              <w:rPr>
                <w:sz w:val="20"/>
              </w:rPr>
              <w:t>47</w:t>
            </w:r>
          </w:p>
        </w:tc>
        <w:tc>
          <w:tcPr>
            <w:tcW w:w="1074" w:type="dxa"/>
            <w:shd w:val="clear" w:color="auto" w:fill="EEECE1" w:themeFill="background2"/>
          </w:tcPr>
          <w:p w14:paraId="149FA7DD" w14:textId="77777777" w:rsidR="00615531" w:rsidRPr="00316A0E" w:rsidRDefault="00615531" w:rsidP="00D320D5">
            <w:pPr>
              <w:jc w:val="center"/>
              <w:rPr>
                <w:sz w:val="20"/>
                <w:szCs w:val="20"/>
              </w:rPr>
            </w:pPr>
            <w:r w:rsidRPr="00316A0E">
              <w:rPr>
                <w:sz w:val="20"/>
              </w:rPr>
              <w:t>38</w:t>
            </w:r>
          </w:p>
        </w:tc>
        <w:tc>
          <w:tcPr>
            <w:tcW w:w="1074" w:type="dxa"/>
            <w:shd w:val="clear" w:color="auto" w:fill="EEECE1" w:themeFill="background2"/>
          </w:tcPr>
          <w:p w14:paraId="4BF777F7" w14:textId="77777777" w:rsidR="00615531" w:rsidRPr="00316A0E" w:rsidRDefault="00615531" w:rsidP="00D320D5">
            <w:pPr>
              <w:jc w:val="center"/>
              <w:rPr>
                <w:sz w:val="20"/>
                <w:szCs w:val="20"/>
              </w:rPr>
            </w:pPr>
            <w:r w:rsidRPr="00316A0E">
              <w:rPr>
                <w:sz w:val="20"/>
              </w:rPr>
              <w:t>43</w:t>
            </w:r>
          </w:p>
        </w:tc>
      </w:tr>
      <w:tr w:rsidR="00615531" w:rsidRPr="00316A0E" w14:paraId="33EC92E8" w14:textId="77777777" w:rsidTr="00676653">
        <w:tc>
          <w:tcPr>
            <w:tcW w:w="3797" w:type="dxa"/>
            <w:shd w:val="clear" w:color="auto" w:fill="EEECE1" w:themeFill="background2"/>
          </w:tcPr>
          <w:p w14:paraId="0523FFFB" w14:textId="77777777" w:rsidR="00615531" w:rsidRPr="00316A0E" w:rsidRDefault="00615531" w:rsidP="00D320D5">
            <w:pPr>
              <w:rPr>
                <w:sz w:val="20"/>
                <w:szCs w:val="20"/>
                <w:vertAlign w:val="superscript"/>
              </w:rPr>
            </w:pPr>
            <w:r w:rsidRPr="00316A0E">
              <w:rPr>
                <w:sz w:val="20"/>
              </w:rPr>
              <w:t>Proteína total digestible de la dieta</w:t>
            </w:r>
            <w:r w:rsidRPr="00316A0E">
              <w:rPr>
                <w:sz w:val="20"/>
                <w:vertAlign w:val="superscript"/>
              </w:rPr>
              <w:t>5</w:t>
            </w:r>
          </w:p>
        </w:tc>
        <w:tc>
          <w:tcPr>
            <w:tcW w:w="1066" w:type="dxa"/>
            <w:shd w:val="clear" w:color="auto" w:fill="EEECE1" w:themeFill="background2"/>
          </w:tcPr>
          <w:p w14:paraId="511FF682" w14:textId="77777777" w:rsidR="00615531" w:rsidRPr="00316A0E" w:rsidRDefault="00615531" w:rsidP="00D320D5">
            <w:pPr>
              <w:jc w:val="center"/>
              <w:rPr>
                <w:sz w:val="20"/>
                <w:szCs w:val="20"/>
              </w:rPr>
            </w:pPr>
            <w:r w:rsidRPr="00316A0E">
              <w:rPr>
                <w:sz w:val="20"/>
              </w:rPr>
              <w:t>85</w:t>
            </w:r>
          </w:p>
        </w:tc>
        <w:tc>
          <w:tcPr>
            <w:tcW w:w="1272" w:type="dxa"/>
            <w:shd w:val="clear" w:color="auto" w:fill="EEECE1" w:themeFill="background2"/>
          </w:tcPr>
          <w:p w14:paraId="5240A727" w14:textId="77777777" w:rsidR="00615531" w:rsidRPr="00316A0E" w:rsidRDefault="00615531" w:rsidP="00D320D5">
            <w:pPr>
              <w:jc w:val="center"/>
              <w:rPr>
                <w:sz w:val="20"/>
                <w:szCs w:val="20"/>
              </w:rPr>
            </w:pPr>
            <w:r w:rsidRPr="00316A0E">
              <w:rPr>
                <w:sz w:val="20"/>
              </w:rPr>
              <w:t>75</w:t>
            </w:r>
          </w:p>
        </w:tc>
        <w:tc>
          <w:tcPr>
            <w:tcW w:w="1067" w:type="dxa"/>
            <w:shd w:val="clear" w:color="auto" w:fill="EEECE1" w:themeFill="background2"/>
          </w:tcPr>
          <w:p w14:paraId="1559596A" w14:textId="77777777" w:rsidR="00615531" w:rsidRPr="00316A0E" w:rsidRDefault="00615531" w:rsidP="00D320D5">
            <w:pPr>
              <w:jc w:val="center"/>
              <w:rPr>
                <w:sz w:val="20"/>
                <w:szCs w:val="20"/>
              </w:rPr>
            </w:pPr>
            <w:r w:rsidRPr="00316A0E">
              <w:rPr>
                <w:sz w:val="20"/>
              </w:rPr>
              <w:t>88</w:t>
            </w:r>
          </w:p>
        </w:tc>
        <w:tc>
          <w:tcPr>
            <w:tcW w:w="1074" w:type="dxa"/>
            <w:shd w:val="clear" w:color="auto" w:fill="EEECE1" w:themeFill="background2"/>
          </w:tcPr>
          <w:p w14:paraId="1FC7ED9C" w14:textId="77777777" w:rsidR="00615531" w:rsidRPr="00316A0E" w:rsidRDefault="00615531" w:rsidP="00D320D5">
            <w:pPr>
              <w:jc w:val="center"/>
              <w:rPr>
                <w:sz w:val="20"/>
                <w:szCs w:val="20"/>
              </w:rPr>
            </w:pPr>
            <w:r w:rsidRPr="00316A0E">
              <w:rPr>
                <w:sz w:val="20"/>
              </w:rPr>
              <w:t>82</w:t>
            </w:r>
          </w:p>
        </w:tc>
        <w:tc>
          <w:tcPr>
            <w:tcW w:w="1074" w:type="dxa"/>
            <w:shd w:val="clear" w:color="auto" w:fill="EEECE1" w:themeFill="background2"/>
          </w:tcPr>
          <w:p w14:paraId="53F332B1" w14:textId="77777777" w:rsidR="00615531" w:rsidRPr="00316A0E" w:rsidRDefault="00615531" w:rsidP="00D320D5">
            <w:pPr>
              <w:jc w:val="center"/>
              <w:rPr>
                <w:sz w:val="20"/>
                <w:szCs w:val="20"/>
              </w:rPr>
            </w:pPr>
            <w:r w:rsidRPr="00316A0E">
              <w:rPr>
                <w:sz w:val="20"/>
              </w:rPr>
              <w:t>87</w:t>
            </w:r>
          </w:p>
        </w:tc>
      </w:tr>
    </w:tbl>
    <w:p w14:paraId="15CCA99F" w14:textId="77777777" w:rsidR="00615531" w:rsidRPr="00316A0E" w:rsidRDefault="00615531" w:rsidP="00615531">
      <w:pPr>
        <w:contextualSpacing/>
        <w:rPr>
          <w:sz w:val="20"/>
          <w:szCs w:val="20"/>
        </w:rPr>
      </w:pPr>
      <w:r w:rsidRPr="00316A0E">
        <w:rPr>
          <w:sz w:val="20"/>
          <w:vertAlign w:val="superscript"/>
        </w:rPr>
        <w:t>1</w:t>
      </w:r>
      <w:r w:rsidRPr="00316A0E">
        <w:rPr>
          <w:sz w:val="20"/>
        </w:rPr>
        <w:t>Degradabilidad de la fibra neutrodetergente determinada después de una incubación de 48 horas.</w:t>
      </w:r>
    </w:p>
    <w:p w14:paraId="6793FC58" w14:textId="77777777" w:rsidR="00615531" w:rsidRPr="00316A0E" w:rsidRDefault="00615531" w:rsidP="00615531">
      <w:pPr>
        <w:contextualSpacing/>
        <w:rPr>
          <w:sz w:val="20"/>
          <w:szCs w:val="20"/>
        </w:rPr>
      </w:pPr>
      <w:r w:rsidRPr="00316A0E">
        <w:rPr>
          <w:sz w:val="20"/>
          <w:vertAlign w:val="superscript"/>
        </w:rPr>
        <w:t>2</w:t>
      </w:r>
      <w:r w:rsidRPr="00316A0E">
        <w:rPr>
          <w:sz w:val="20"/>
        </w:rPr>
        <w:t>Degradabilidad de la materia seca in vitro determinada después de una incubación de 48 horas.</w:t>
      </w:r>
    </w:p>
    <w:p w14:paraId="3344B607" w14:textId="77777777" w:rsidR="00615531" w:rsidRPr="00316A0E" w:rsidRDefault="00615531" w:rsidP="00615531">
      <w:pPr>
        <w:contextualSpacing/>
        <w:rPr>
          <w:sz w:val="20"/>
          <w:szCs w:val="20"/>
        </w:rPr>
      </w:pPr>
      <w:r w:rsidRPr="00316A0E">
        <w:rPr>
          <w:sz w:val="20"/>
          <w:vertAlign w:val="superscript"/>
        </w:rPr>
        <w:t>3</w:t>
      </w:r>
      <w:r w:rsidRPr="00316A0E">
        <w:rPr>
          <w:sz w:val="20"/>
        </w:rPr>
        <w:t>Proteína degradable en el rumen = 100 - proteína no degradable en el rumen.</w:t>
      </w:r>
    </w:p>
    <w:p w14:paraId="6E080042" w14:textId="77777777" w:rsidR="00615531" w:rsidRPr="00316A0E" w:rsidRDefault="00615531" w:rsidP="00615531">
      <w:pPr>
        <w:contextualSpacing/>
        <w:rPr>
          <w:rFonts w:cstheme="minorHAnsi"/>
          <w:sz w:val="20"/>
          <w:szCs w:val="20"/>
        </w:rPr>
      </w:pPr>
      <w:r w:rsidRPr="00316A0E">
        <w:rPr>
          <w:sz w:val="20"/>
          <w:vertAlign w:val="superscript"/>
        </w:rPr>
        <w:t>4</w:t>
      </w:r>
      <w:r w:rsidRPr="00316A0E">
        <w:rPr>
          <w:sz w:val="20"/>
        </w:rPr>
        <w:t>Proteína de la dieta que se absorbe en el intestino = proteína no degradable en el rumen × proteína degradable en el intestino estimada.</w:t>
      </w:r>
    </w:p>
    <w:p w14:paraId="43FEDC63" w14:textId="77777777" w:rsidR="00615531" w:rsidRPr="00316A0E" w:rsidRDefault="00615531" w:rsidP="00615531">
      <w:pPr>
        <w:contextualSpacing/>
        <w:rPr>
          <w:sz w:val="20"/>
          <w:szCs w:val="20"/>
        </w:rPr>
      </w:pPr>
      <w:r w:rsidRPr="00316A0E">
        <w:rPr>
          <w:sz w:val="20"/>
          <w:vertAlign w:val="superscript"/>
        </w:rPr>
        <w:t>5</w:t>
      </w:r>
      <w:r w:rsidRPr="00316A0E">
        <w:rPr>
          <w:sz w:val="20"/>
        </w:rPr>
        <w:t xml:space="preserve">Proteína total digestible de la dieta = proteína degradable en el rumen + proteína de la dieta que se absorbe en el intestino. </w:t>
      </w:r>
    </w:p>
    <w:p w14:paraId="235997E9" w14:textId="1315D636" w:rsidR="00615531" w:rsidRPr="00316A0E" w:rsidRDefault="00615531" w:rsidP="00615531">
      <w:pPr>
        <w:contextualSpacing/>
        <w:rPr>
          <w:sz w:val="20"/>
          <w:szCs w:val="20"/>
        </w:rPr>
      </w:pPr>
      <w:r w:rsidRPr="00316A0E">
        <w:rPr>
          <w:sz w:val="20"/>
        </w:rPr>
        <w:t>*</w:t>
      </w:r>
      <w:r w:rsidR="00C928C1" w:rsidRPr="00C928C1">
        <w:rPr>
          <w:sz w:val="20"/>
        </w:rPr>
        <w:t>Es probable que los valores negativos de degradabilidad se deban al tamaño de partícula pequeño de este coproducto, lo cual resultó en la pérdida de producto a través de las bolsas de filtrado durante la incubación.</w:t>
      </w:r>
    </w:p>
    <w:p w14:paraId="37A6BB89" w14:textId="5690EC2C" w:rsidR="00380B38" w:rsidRPr="00316A0E" w:rsidRDefault="00380B38">
      <w:pPr>
        <w:spacing w:after="200" w:line="276" w:lineRule="auto"/>
        <w:rPr>
          <w:sz w:val="20"/>
          <w:szCs w:val="20"/>
        </w:rPr>
      </w:pPr>
      <w:r w:rsidRPr="00316A0E">
        <w:rPr>
          <w:sz w:val="20"/>
          <w:szCs w:val="20"/>
        </w:rPr>
        <w:br w:type="page"/>
      </w:r>
    </w:p>
    <w:tbl>
      <w:tblPr>
        <w:tblStyle w:val="Tablaconcuadrcula"/>
        <w:tblW w:w="0" w:type="auto"/>
        <w:tblLook w:val="04A0" w:firstRow="1" w:lastRow="0" w:firstColumn="1" w:lastColumn="0" w:noHBand="0" w:noVBand="1"/>
      </w:tblPr>
      <w:tblGrid>
        <w:gridCol w:w="5755"/>
        <w:gridCol w:w="3595"/>
      </w:tblGrid>
      <w:tr w:rsidR="00722B28" w:rsidRPr="00316A0E" w14:paraId="3F0F5D15" w14:textId="77777777" w:rsidTr="00722B28">
        <w:tc>
          <w:tcPr>
            <w:tcW w:w="9350" w:type="dxa"/>
            <w:gridSpan w:val="2"/>
            <w:shd w:val="clear" w:color="auto" w:fill="C4BC96" w:themeFill="background2" w:themeFillShade="BF"/>
          </w:tcPr>
          <w:p w14:paraId="207EE477" w14:textId="335416C1" w:rsidR="00722B28" w:rsidRPr="00316A0E" w:rsidRDefault="00722B28" w:rsidP="00722B28">
            <w:pPr>
              <w:spacing w:line="264" w:lineRule="auto"/>
              <w:rPr>
                <w:sz w:val="22"/>
                <w:szCs w:val="22"/>
              </w:rPr>
            </w:pPr>
            <w:r w:rsidRPr="00316A0E">
              <w:rPr>
                <w:b/>
                <w:bCs/>
                <w:sz w:val="22"/>
              </w:rPr>
              <w:lastRenderedPageBreak/>
              <w:t>Cuadro 2.</w:t>
            </w:r>
            <w:r w:rsidRPr="00316A0E">
              <w:rPr>
                <w:sz w:val="22"/>
              </w:rPr>
              <w:t xml:space="preserve"> Composición de nutrientes y variabilidad de una fuente de proteína fermentada de maíz (NexPro) de 10 muestras obtenidas en las mismas instalaciones de producción, (Fairmont, NE, adaptado a partir de datos inéditos de la Universidad de Nebraska proporcionados con la autorización de POET)</w:t>
            </w:r>
          </w:p>
        </w:tc>
      </w:tr>
      <w:tr w:rsidR="00BA48E1" w:rsidRPr="00316A0E" w14:paraId="34551D7D" w14:textId="77777777" w:rsidTr="00CE19A0">
        <w:tc>
          <w:tcPr>
            <w:tcW w:w="5755" w:type="dxa"/>
            <w:shd w:val="clear" w:color="auto" w:fill="DDD9C3" w:themeFill="background2" w:themeFillShade="E6"/>
          </w:tcPr>
          <w:p w14:paraId="4C4016A8" w14:textId="77777777" w:rsidR="00BA48E1" w:rsidRPr="00316A0E" w:rsidRDefault="00BA48E1" w:rsidP="00D320D5">
            <w:pPr>
              <w:spacing w:line="264" w:lineRule="auto"/>
              <w:rPr>
                <w:b/>
                <w:bCs/>
                <w:sz w:val="22"/>
                <w:szCs w:val="22"/>
              </w:rPr>
            </w:pPr>
            <w:r w:rsidRPr="00316A0E">
              <w:rPr>
                <w:b/>
                <w:sz w:val="22"/>
              </w:rPr>
              <w:t>Medición, % de materia seca</w:t>
            </w:r>
          </w:p>
        </w:tc>
        <w:tc>
          <w:tcPr>
            <w:tcW w:w="3595" w:type="dxa"/>
            <w:shd w:val="clear" w:color="auto" w:fill="DDD9C3" w:themeFill="background2" w:themeFillShade="E6"/>
          </w:tcPr>
          <w:p w14:paraId="51B1FD74" w14:textId="47A31607" w:rsidR="00BA48E1" w:rsidRPr="00316A0E" w:rsidRDefault="00BA48E1" w:rsidP="00D320D5">
            <w:pPr>
              <w:spacing w:line="264" w:lineRule="auto"/>
              <w:jc w:val="center"/>
              <w:rPr>
                <w:b/>
                <w:bCs/>
                <w:sz w:val="22"/>
                <w:szCs w:val="22"/>
              </w:rPr>
            </w:pPr>
            <w:r w:rsidRPr="00316A0E">
              <w:rPr>
                <w:b/>
                <w:sz w:val="22"/>
              </w:rPr>
              <w:t xml:space="preserve">Promedio </w:t>
            </w:r>
            <w:r w:rsidR="009F58FD" w:rsidRPr="00316A0E">
              <w:rPr>
                <w:rFonts w:cs="Arial"/>
                <w:b/>
                <w:sz w:val="22"/>
              </w:rPr>
              <w:t>±</w:t>
            </w:r>
            <w:r w:rsidRPr="00316A0E">
              <w:rPr>
                <w:b/>
                <w:sz w:val="22"/>
              </w:rPr>
              <w:t xml:space="preserve"> Desv</w:t>
            </w:r>
            <w:r w:rsidR="00380B38" w:rsidRPr="00316A0E">
              <w:rPr>
                <w:b/>
                <w:sz w:val="22"/>
              </w:rPr>
              <w:t>.</w:t>
            </w:r>
            <w:r w:rsidRPr="00316A0E">
              <w:rPr>
                <w:b/>
                <w:sz w:val="22"/>
              </w:rPr>
              <w:t xml:space="preserve"> estándar</w:t>
            </w:r>
          </w:p>
        </w:tc>
      </w:tr>
      <w:tr w:rsidR="00BA48E1" w:rsidRPr="00316A0E" w14:paraId="55CCB83A" w14:textId="77777777" w:rsidTr="00CE19A0">
        <w:tc>
          <w:tcPr>
            <w:tcW w:w="5755" w:type="dxa"/>
            <w:shd w:val="clear" w:color="auto" w:fill="EEECE1" w:themeFill="background2"/>
          </w:tcPr>
          <w:p w14:paraId="40590FCA" w14:textId="77777777" w:rsidR="00BA48E1" w:rsidRPr="00316A0E" w:rsidRDefault="00BA48E1" w:rsidP="00D320D5">
            <w:pPr>
              <w:spacing w:line="264" w:lineRule="auto"/>
              <w:rPr>
                <w:sz w:val="22"/>
                <w:szCs w:val="22"/>
              </w:rPr>
            </w:pPr>
            <w:r w:rsidRPr="00316A0E">
              <w:rPr>
                <w:sz w:val="22"/>
              </w:rPr>
              <w:t>Materia seca</w:t>
            </w:r>
          </w:p>
        </w:tc>
        <w:tc>
          <w:tcPr>
            <w:tcW w:w="3595" w:type="dxa"/>
            <w:shd w:val="clear" w:color="auto" w:fill="EEECE1" w:themeFill="background2"/>
          </w:tcPr>
          <w:p w14:paraId="33BF87E2" w14:textId="77777777" w:rsidR="00BA48E1" w:rsidRPr="00316A0E" w:rsidRDefault="00BA48E1" w:rsidP="00D320D5">
            <w:pPr>
              <w:spacing w:line="264" w:lineRule="auto"/>
              <w:jc w:val="center"/>
              <w:rPr>
                <w:sz w:val="22"/>
                <w:szCs w:val="22"/>
              </w:rPr>
            </w:pPr>
            <w:r w:rsidRPr="00316A0E">
              <w:rPr>
                <w:sz w:val="22"/>
              </w:rPr>
              <w:t xml:space="preserve">92.1 </w:t>
            </w:r>
            <w:r w:rsidRPr="00316A0E">
              <w:rPr>
                <w:sz w:val="22"/>
                <w:u w:val="single"/>
              </w:rPr>
              <w:t>+</w:t>
            </w:r>
            <w:r w:rsidRPr="00316A0E">
              <w:rPr>
                <w:sz w:val="22"/>
              </w:rPr>
              <w:t xml:space="preserve"> 2.57</w:t>
            </w:r>
          </w:p>
        </w:tc>
      </w:tr>
      <w:tr w:rsidR="00BA48E1" w:rsidRPr="00316A0E" w14:paraId="1C7B8550" w14:textId="77777777" w:rsidTr="00CE19A0">
        <w:tc>
          <w:tcPr>
            <w:tcW w:w="5755" w:type="dxa"/>
            <w:shd w:val="clear" w:color="auto" w:fill="EEECE1" w:themeFill="background2"/>
          </w:tcPr>
          <w:p w14:paraId="29C45BB8" w14:textId="77777777" w:rsidR="00BA48E1" w:rsidRPr="00316A0E" w:rsidRDefault="00BA48E1" w:rsidP="00D320D5">
            <w:pPr>
              <w:spacing w:line="264" w:lineRule="auto"/>
              <w:rPr>
                <w:sz w:val="22"/>
                <w:szCs w:val="22"/>
              </w:rPr>
            </w:pPr>
            <w:r w:rsidRPr="00316A0E">
              <w:rPr>
                <w:sz w:val="22"/>
              </w:rPr>
              <w:t>Proteína cruda</w:t>
            </w:r>
          </w:p>
        </w:tc>
        <w:tc>
          <w:tcPr>
            <w:tcW w:w="3595" w:type="dxa"/>
            <w:shd w:val="clear" w:color="auto" w:fill="EEECE1" w:themeFill="background2"/>
          </w:tcPr>
          <w:p w14:paraId="6CFF62BB" w14:textId="77777777" w:rsidR="00BA48E1" w:rsidRPr="00316A0E" w:rsidRDefault="00BA48E1" w:rsidP="00D320D5">
            <w:pPr>
              <w:spacing w:line="264" w:lineRule="auto"/>
              <w:jc w:val="center"/>
              <w:rPr>
                <w:sz w:val="22"/>
                <w:szCs w:val="22"/>
              </w:rPr>
            </w:pPr>
            <w:r w:rsidRPr="00316A0E">
              <w:rPr>
                <w:sz w:val="22"/>
              </w:rPr>
              <w:t xml:space="preserve">53.6 </w:t>
            </w:r>
            <w:r w:rsidRPr="00316A0E">
              <w:rPr>
                <w:sz w:val="22"/>
                <w:u w:val="single"/>
              </w:rPr>
              <w:t>+</w:t>
            </w:r>
            <w:r w:rsidRPr="00316A0E">
              <w:rPr>
                <w:sz w:val="22"/>
              </w:rPr>
              <w:t xml:space="preserve"> 1.13</w:t>
            </w:r>
          </w:p>
        </w:tc>
      </w:tr>
      <w:tr w:rsidR="00BA48E1" w:rsidRPr="00316A0E" w14:paraId="6C19F595" w14:textId="77777777" w:rsidTr="00CE19A0">
        <w:tc>
          <w:tcPr>
            <w:tcW w:w="5755" w:type="dxa"/>
            <w:shd w:val="clear" w:color="auto" w:fill="EEECE1" w:themeFill="background2"/>
          </w:tcPr>
          <w:p w14:paraId="49B61EC3" w14:textId="77777777" w:rsidR="00BA48E1" w:rsidRPr="00316A0E" w:rsidRDefault="00BA48E1" w:rsidP="00D320D5">
            <w:pPr>
              <w:spacing w:line="264" w:lineRule="auto"/>
              <w:rPr>
                <w:sz w:val="22"/>
                <w:szCs w:val="22"/>
              </w:rPr>
            </w:pPr>
            <w:r w:rsidRPr="00316A0E">
              <w:rPr>
                <w:sz w:val="22"/>
              </w:rPr>
              <w:t>Proteína soluble</w:t>
            </w:r>
          </w:p>
        </w:tc>
        <w:tc>
          <w:tcPr>
            <w:tcW w:w="3595" w:type="dxa"/>
            <w:shd w:val="clear" w:color="auto" w:fill="EEECE1" w:themeFill="background2"/>
          </w:tcPr>
          <w:p w14:paraId="6AC6EA5E" w14:textId="77777777" w:rsidR="00BA48E1" w:rsidRPr="00316A0E" w:rsidRDefault="00BA48E1" w:rsidP="00D320D5">
            <w:pPr>
              <w:spacing w:line="264" w:lineRule="auto"/>
              <w:jc w:val="center"/>
              <w:rPr>
                <w:sz w:val="22"/>
                <w:szCs w:val="22"/>
              </w:rPr>
            </w:pPr>
            <w:r w:rsidRPr="00316A0E">
              <w:rPr>
                <w:sz w:val="22"/>
              </w:rPr>
              <w:t xml:space="preserve">4.52 </w:t>
            </w:r>
            <w:r w:rsidRPr="00316A0E">
              <w:rPr>
                <w:sz w:val="22"/>
                <w:u w:val="single"/>
              </w:rPr>
              <w:t>+</w:t>
            </w:r>
            <w:r w:rsidRPr="00316A0E">
              <w:rPr>
                <w:sz w:val="22"/>
              </w:rPr>
              <w:t xml:space="preserve"> 0.82</w:t>
            </w:r>
          </w:p>
        </w:tc>
      </w:tr>
      <w:tr w:rsidR="00BA48E1" w:rsidRPr="00316A0E" w14:paraId="13DBF10A" w14:textId="77777777" w:rsidTr="00CE19A0">
        <w:tc>
          <w:tcPr>
            <w:tcW w:w="5755" w:type="dxa"/>
            <w:shd w:val="clear" w:color="auto" w:fill="EEECE1" w:themeFill="background2"/>
          </w:tcPr>
          <w:p w14:paraId="3AEF4273" w14:textId="77777777" w:rsidR="00BA48E1" w:rsidRPr="00316A0E" w:rsidRDefault="00BA48E1" w:rsidP="00D320D5">
            <w:pPr>
              <w:spacing w:line="264" w:lineRule="auto"/>
              <w:rPr>
                <w:sz w:val="22"/>
                <w:szCs w:val="22"/>
              </w:rPr>
            </w:pPr>
            <w:r w:rsidRPr="00316A0E">
              <w:rPr>
                <w:sz w:val="22"/>
              </w:rPr>
              <w:t>Proteína cruda neutrodetergente insoluble</w:t>
            </w:r>
          </w:p>
        </w:tc>
        <w:tc>
          <w:tcPr>
            <w:tcW w:w="3595" w:type="dxa"/>
            <w:shd w:val="clear" w:color="auto" w:fill="EEECE1" w:themeFill="background2"/>
          </w:tcPr>
          <w:p w14:paraId="07D51038" w14:textId="77777777" w:rsidR="00BA48E1" w:rsidRPr="00316A0E" w:rsidRDefault="00BA48E1" w:rsidP="00D320D5">
            <w:pPr>
              <w:spacing w:line="264" w:lineRule="auto"/>
              <w:jc w:val="center"/>
              <w:rPr>
                <w:sz w:val="22"/>
                <w:szCs w:val="22"/>
              </w:rPr>
            </w:pPr>
            <w:r w:rsidRPr="00316A0E">
              <w:rPr>
                <w:sz w:val="22"/>
              </w:rPr>
              <w:t xml:space="preserve">5.00 </w:t>
            </w:r>
            <w:r w:rsidRPr="00316A0E">
              <w:rPr>
                <w:sz w:val="22"/>
                <w:u w:val="single"/>
              </w:rPr>
              <w:t>+</w:t>
            </w:r>
            <w:r w:rsidRPr="00316A0E">
              <w:rPr>
                <w:sz w:val="22"/>
              </w:rPr>
              <w:t xml:space="preserve"> 2.22</w:t>
            </w:r>
          </w:p>
        </w:tc>
      </w:tr>
      <w:tr w:rsidR="00BA48E1" w:rsidRPr="00316A0E" w14:paraId="06555BA5" w14:textId="77777777" w:rsidTr="00CE19A0">
        <w:tc>
          <w:tcPr>
            <w:tcW w:w="5755" w:type="dxa"/>
            <w:shd w:val="clear" w:color="auto" w:fill="EEECE1" w:themeFill="background2"/>
          </w:tcPr>
          <w:p w14:paraId="77BAC50D" w14:textId="77777777" w:rsidR="00BA48E1" w:rsidRPr="00316A0E" w:rsidRDefault="00BA48E1" w:rsidP="00D320D5">
            <w:pPr>
              <w:spacing w:line="264" w:lineRule="auto"/>
              <w:rPr>
                <w:sz w:val="22"/>
                <w:szCs w:val="22"/>
              </w:rPr>
            </w:pPr>
            <w:r w:rsidRPr="00316A0E">
              <w:rPr>
                <w:sz w:val="22"/>
              </w:rPr>
              <w:t>Proteína cruda ácidodetergente insoluble</w:t>
            </w:r>
          </w:p>
        </w:tc>
        <w:tc>
          <w:tcPr>
            <w:tcW w:w="3595" w:type="dxa"/>
            <w:shd w:val="clear" w:color="auto" w:fill="EEECE1" w:themeFill="background2"/>
          </w:tcPr>
          <w:p w14:paraId="53267B4F" w14:textId="77777777" w:rsidR="00BA48E1" w:rsidRPr="00316A0E" w:rsidRDefault="00BA48E1" w:rsidP="00D320D5">
            <w:pPr>
              <w:spacing w:line="264" w:lineRule="auto"/>
              <w:jc w:val="center"/>
              <w:rPr>
                <w:sz w:val="22"/>
                <w:szCs w:val="22"/>
              </w:rPr>
            </w:pPr>
            <w:r w:rsidRPr="00316A0E">
              <w:rPr>
                <w:sz w:val="22"/>
              </w:rPr>
              <w:t xml:space="preserve">3.73 </w:t>
            </w:r>
            <w:r w:rsidRPr="00316A0E">
              <w:rPr>
                <w:sz w:val="22"/>
                <w:u w:val="single"/>
              </w:rPr>
              <w:t>+</w:t>
            </w:r>
            <w:r w:rsidRPr="00316A0E">
              <w:rPr>
                <w:sz w:val="22"/>
              </w:rPr>
              <w:t xml:space="preserve"> 1.46</w:t>
            </w:r>
          </w:p>
        </w:tc>
      </w:tr>
      <w:tr w:rsidR="00BA48E1" w:rsidRPr="00316A0E" w14:paraId="33B99EC1" w14:textId="77777777" w:rsidTr="00CE19A0">
        <w:tc>
          <w:tcPr>
            <w:tcW w:w="5755" w:type="dxa"/>
            <w:shd w:val="clear" w:color="auto" w:fill="EEECE1" w:themeFill="background2"/>
          </w:tcPr>
          <w:p w14:paraId="13A98988" w14:textId="77777777" w:rsidR="00BA48E1" w:rsidRPr="00316A0E" w:rsidRDefault="00BA48E1" w:rsidP="00D320D5">
            <w:pPr>
              <w:spacing w:line="264" w:lineRule="auto"/>
              <w:rPr>
                <w:sz w:val="22"/>
                <w:szCs w:val="22"/>
              </w:rPr>
            </w:pPr>
            <w:r w:rsidRPr="00316A0E">
              <w:rPr>
                <w:sz w:val="22"/>
              </w:rPr>
              <w:t>aFND (determinada mediante α-amilasa y sulfito sódico)</w:t>
            </w:r>
          </w:p>
        </w:tc>
        <w:tc>
          <w:tcPr>
            <w:tcW w:w="3595" w:type="dxa"/>
            <w:shd w:val="clear" w:color="auto" w:fill="EEECE1" w:themeFill="background2"/>
          </w:tcPr>
          <w:p w14:paraId="6A0DEFE9" w14:textId="77777777" w:rsidR="00BA48E1" w:rsidRPr="00316A0E" w:rsidRDefault="00BA48E1" w:rsidP="00D320D5">
            <w:pPr>
              <w:spacing w:line="264" w:lineRule="auto"/>
              <w:jc w:val="center"/>
              <w:rPr>
                <w:sz w:val="22"/>
                <w:szCs w:val="22"/>
              </w:rPr>
            </w:pPr>
            <w:r w:rsidRPr="00316A0E">
              <w:rPr>
                <w:sz w:val="22"/>
              </w:rPr>
              <w:t xml:space="preserve">31.2 </w:t>
            </w:r>
            <w:r w:rsidRPr="00316A0E">
              <w:rPr>
                <w:sz w:val="22"/>
                <w:u w:val="single"/>
              </w:rPr>
              <w:t>+</w:t>
            </w:r>
            <w:r w:rsidRPr="00316A0E">
              <w:rPr>
                <w:sz w:val="22"/>
              </w:rPr>
              <w:t xml:space="preserve"> 3.53</w:t>
            </w:r>
          </w:p>
        </w:tc>
      </w:tr>
      <w:tr w:rsidR="00BA48E1" w:rsidRPr="00316A0E" w14:paraId="424474D7" w14:textId="77777777" w:rsidTr="00CE19A0">
        <w:tc>
          <w:tcPr>
            <w:tcW w:w="5755" w:type="dxa"/>
            <w:shd w:val="clear" w:color="auto" w:fill="EEECE1" w:themeFill="background2"/>
          </w:tcPr>
          <w:p w14:paraId="730C152C" w14:textId="77777777" w:rsidR="00BA48E1" w:rsidRPr="00316A0E" w:rsidRDefault="00BA48E1" w:rsidP="00D320D5">
            <w:pPr>
              <w:spacing w:line="264" w:lineRule="auto"/>
              <w:rPr>
                <w:sz w:val="22"/>
                <w:szCs w:val="22"/>
              </w:rPr>
            </w:pPr>
            <w:r w:rsidRPr="00316A0E">
              <w:rPr>
                <w:sz w:val="22"/>
              </w:rPr>
              <w:t>Fibra ácidodetergente</w:t>
            </w:r>
          </w:p>
        </w:tc>
        <w:tc>
          <w:tcPr>
            <w:tcW w:w="3595" w:type="dxa"/>
            <w:shd w:val="clear" w:color="auto" w:fill="EEECE1" w:themeFill="background2"/>
          </w:tcPr>
          <w:p w14:paraId="319528A1" w14:textId="77777777" w:rsidR="00BA48E1" w:rsidRPr="00316A0E" w:rsidRDefault="00BA48E1" w:rsidP="00D320D5">
            <w:pPr>
              <w:spacing w:line="264" w:lineRule="auto"/>
              <w:jc w:val="center"/>
              <w:rPr>
                <w:sz w:val="22"/>
                <w:szCs w:val="22"/>
              </w:rPr>
            </w:pPr>
            <w:r w:rsidRPr="00316A0E">
              <w:rPr>
                <w:sz w:val="22"/>
              </w:rPr>
              <w:t xml:space="preserve">19.2 </w:t>
            </w:r>
            <w:r w:rsidRPr="00316A0E">
              <w:rPr>
                <w:sz w:val="22"/>
                <w:u w:val="single"/>
              </w:rPr>
              <w:t>+</w:t>
            </w:r>
            <w:r w:rsidRPr="00316A0E">
              <w:rPr>
                <w:sz w:val="22"/>
              </w:rPr>
              <w:t xml:space="preserve"> 2.43</w:t>
            </w:r>
          </w:p>
        </w:tc>
      </w:tr>
      <w:tr w:rsidR="00BA48E1" w:rsidRPr="00316A0E" w14:paraId="30E902BE" w14:textId="77777777" w:rsidTr="00CE19A0">
        <w:tc>
          <w:tcPr>
            <w:tcW w:w="5755" w:type="dxa"/>
            <w:shd w:val="clear" w:color="auto" w:fill="EEECE1" w:themeFill="background2"/>
          </w:tcPr>
          <w:p w14:paraId="57433977" w14:textId="77777777" w:rsidR="00BA48E1" w:rsidRPr="00316A0E" w:rsidRDefault="00BA48E1" w:rsidP="00D320D5">
            <w:pPr>
              <w:spacing w:line="264" w:lineRule="auto"/>
              <w:rPr>
                <w:sz w:val="22"/>
                <w:szCs w:val="22"/>
              </w:rPr>
            </w:pPr>
            <w:r w:rsidRPr="00316A0E">
              <w:rPr>
                <w:sz w:val="22"/>
              </w:rPr>
              <w:t>Lignina</w:t>
            </w:r>
          </w:p>
        </w:tc>
        <w:tc>
          <w:tcPr>
            <w:tcW w:w="3595" w:type="dxa"/>
            <w:shd w:val="clear" w:color="auto" w:fill="EEECE1" w:themeFill="background2"/>
          </w:tcPr>
          <w:p w14:paraId="49007082" w14:textId="77777777" w:rsidR="00BA48E1" w:rsidRPr="00316A0E" w:rsidRDefault="00BA48E1" w:rsidP="00D320D5">
            <w:pPr>
              <w:spacing w:line="264" w:lineRule="auto"/>
              <w:jc w:val="center"/>
              <w:rPr>
                <w:sz w:val="22"/>
                <w:szCs w:val="22"/>
              </w:rPr>
            </w:pPr>
            <w:r w:rsidRPr="00316A0E">
              <w:rPr>
                <w:sz w:val="22"/>
              </w:rPr>
              <w:t xml:space="preserve">1.96 </w:t>
            </w:r>
            <w:r w:rsidRPr="00316A0E">
              <w:rPr>
                <w:sz w:val="22"/>
                <w:u w:val="single"/>
              </w:rPr>
              <w:t>+</w:t>
            </w:r>
            <w:r w:rsidRPr="00316A0E">
              <w:rPr>
                <w:sz w:val="22"/>
              </w:rPr>
              <w:t xml:space="preserve"> 0.76</w:t>
            </w:r>
          </w:p>
        </w:tc>
      </w:tr>
      <w:tr w:rsidR="00BA48E1" w:rsidRPr="00316A0E" w14:paraId="6974E6CB" w14:textId="77777777" w:rsidTr="00CE19A0">
        <w:tc>
          <w:tcPr>
            <w:tcW w:w="5755" w:type="dxa"/>
            <w:shd w:val="clear" w:color="auto" w:fill="EEECE1" w:themeFill="background2"/>
          </w:tcPr>
          <w:p w14:paraId="761B12DB" w14:textId="77777777" w:rsidR="00BA48E1" w:rsidRPr="00316A0E" w:rsidRDefault="00BA48E1" w:rsidP="00D320D5">
            <w:pPr>
              <w:spacing w:line="264" w:lineRule="auto"/>
              <w:rPr>
                <w:sz w:val="22"/>
                <w:szCs w:val="22"/>
              </w:rPr>
            </w:pPr>
            <w:r w:rsidRPr="00316A0E">
              <w:rPr>
                <w:sz w:val="22"/>
              </w:rPr>
              <w:t>Azúcar</w:t>
            </w:r>
          </w:p>
        </w:tc>
        <w:tc>
          <w:tcPr>
            <w:tcW w:w="3595" w:type="dxa"/>
            <w:shd w:val="clear" w:color="auto" w:fill="EEECE1" w:themeFill="background2"/>
          </w:tcPr>
          <w:p w14:paraId="07AF419D" w14:textId="77777777" w:rsidR="00BA48E1" w:rsidRPr="00316A0E" w:rsidRDefault="00BA48E1" w:rsidP="00D320D5">
            <w:pPr>
              <w:spacing w:line="264" w:lineRule="auto"/>
              <w:jc w:val="center"/>
              <w:rPr>
                <w:sz w:val="22"/>
                <w:szCs w:val="22"/>
              </w:rPr>
            </w:pPr>
            <w:r w:rsidRPr="00316A0E">
              <w:rPr>
                <w:sz w:val="22"/>
              </w:rPr>
              <w:t xml:space="preserve">1.25 </w:t>
            </w:r>
            <w:r w:rsidRPr="00316A0E">
              <w:rPr>
                <w:sz w:val="22"/>
                <w:u w:val="single"/>
              </w:rPr>
              <w:t>+</w:t>
            </w:r>
            <w:r w:rsidRPr="00316A0E">
              <w:rPr>
                <w:sz w:val="22"/>
              </w:rPr>
              <w:t xml:space="preserve"> 0.39</w:t>
            </w:r>
          </w:p>
        </w:tc>
      </w:tr>
      <w:tr w:rsidR="00BA48E1" w:rsidRPr="00316A0E" w14:paraId="139CB287" w14:textId="77777777" w:rsidTr="00CE19A0">
        <w:tc>
          <w:tcPr>
            <w:tcW w:w="5755" w:type="dxa"/>
            <w:shd w:val="clear" w:color="auto" w:fill="EEECE1" w:themeFill="background2"/>
          </w:tcPr>
          <w:p w14:paraId="44C6F3E1" w14:textId="77777777" w:rsidR="00BA48E1" w:rsidRPr="00316A0E" w:rsidRDefault="00BA48E1" w:rsidP="00D320D5">
            <w:pPr>
              <w:spacing w:line="264" w:lineRule="auto"/>
              <w:rPr>
                <w:sz w:val="22"/>
                <w:szCs w:val="22"/>
              </w:rPr>
            </w:pPr>
            <w:r w:rsidRPr="00316A0E">
              <w:rPr>
                <w:sz w:val="22"/>
              </w:rPr>
              <w:t>Almidón</w:t>
            </w:r>
          </w:p>
        </w:tc>
        <w:tc>
          <w:tcPr>
            <w:tcW w:w="3595" w:type="dxa"/>
            <w:shd w:val="clear" w:color="auto" w:fill="EEECE1" w:themeFill="background2"/>
          </w:tcPr>
          <w:p w14:paraId="1F86DB6D" w14:textId="77777777" w:rsidR="00BA48E1" w:rsidRPr="00316A0E" w:rsidRDefault="00BA48E1" w:rsidP="00D320D5">
            <w:pPr>
              <w:spacing w:line="264" w:lineRule="auto"/>
              <w:jc w:val="center"/>
              <w:rPr>
                <w:sz w:val="22"/>
                <w:szCs w:val="22"/>
              </w:rPr>
            </w:pPr>
            <w:r w:rsidRPr="00316A0E">
              <w:rPr>
                <w:sz w:val="22"/>
              </w:rPr>
              <w:t xml:space="preserve">1.47 </w:t>
            </w:r>
            <w:r w:rsidRPr="00316A0E">
              <w:rPr>
                <w:sz w:val="22"/>
                <w:u w:val="single"/>
              </w:rPr>
              <w:t>+</w:t>
            </w:r>
            <w:r w:rsidRPr="00316A0E">
              <w:rPr>
                <w:sz w:val="22"/>
              </w:rPr>
              <w:t xml:space="preserve"> 0.28</w:t>
            </w:r>
          </w:p>
        </w:tc>
      </w:tr>
      <w:tr w:rsidR="00BA48E1" w:rsidRPr="00316A0E" w14:paraId="56EEA3B2" w14:textId="77777777" w:rsidTr="00CE19A0">
        <w:tc>
          <w:tcPr>
            <w:tcW w:w="5755" w:type="dxa"/>
            <w:shd w:val="clear" w:color="auto" w:fill="EEECE1" w:themeFill="background2"/>
          </w:tcPr>
          <w:p w14:paraId="7D7994EB" w14:textId="77777777" w:rsidR="00BA48E1" w:rsidRPr="00316A0E" w:rsidRDefault="00BA48E1" w:rsidP="00D320D5">
            <w:pPr>
              <w:spacing w:line="264" w:lineRule="auto"/>
              <w:rPr>
                <w:sz w:val="22"/>
                <w:szCs w:val="22"/>
              </w:rPr>
            </w:pPr>
            <w:r w:rsidRPr="00316A0E">
              <w:rPr>
                <w:sz w:val="22"/>
              </w:rPr>
              <w:t>Extracto etéreo</w:t>
            </w:r>
          </w:p>
        </w:tc>
        <w:tc>
          <w:tcPr>
            <w:tcW w:w="3595" w:type="dxa"/>
            <w:shd w:val="clear" w:color="auto" w:fill="EEECE1" w:themeFill="background2"/>
          </w:tcPr>
          <w:p w14:paraId="3C52FE32" w14:textId="77777777" w:rsidR="00BA48E1" w:rsidRPr="00316A0E" w:rsidRDefault="00BA48E1" w:rsidP="00D320D5">
            <w:pPr>
              <w:spacing w:line="264" w:lineRule="auto"/>
              <w:jc w:val="center"/>
              <w:rPr>
                <w:sz w:val="22"/>
                <w:szCs w:val="22"/>
              </w:rPr>
            </w:pPr>
            <w:r w:rsidRPr="00316A0E">
              <w:rPr>
                <w:sz w:val="22"/>
              </w:rPr>
              <w:t xml:space="preserve">5.81 </w:t>
            </w:r>
            <w:r w:rsidRPr="00316A0E">
              <w:rPr>
                <w:sz w:val="22"/>
                <w:u w:val="single"/>
              </w:rPr>
              <w:t>+</w:t>
            </w:r>
            <w:r w:rsidRPr="00316A0E">
              <w:rPr>
                <w:sz w:val="22"/>
              </w:rPr>
              <w:t xml:space="preserve"> 0.46</w:t>
            </w:r>
          </w:p>
        </w:tc>
      </w:tr>
      <w:tr w:rsidR="00BA48E1" w:rsidRPr="00316A0E" w14:paraId="667BC859" w14:textId="77777777" w:rsidTr="00722B28">
        <w:tc>
          <w:tcPr>
            <w:tcW w:w="9350" w:type="dxa"/>
            <w:gridSpan w:val="2"/>
            <w:shd w:val="clear" w:color="auto" w:fill="DDD9C3" w:themeFill="background2" w:themeFillShade="E6"/>
          </w:tcPr>
          <w:p w14:paraId="1C0AD435" w14:textId="77777777" w:rsidR="00BA48E1" w:rsidRPr="00316A0E" w:rsidRDefault="00BA48E1" w:rsidP="00D320D5">
            <w:pPr>
              <w:spacing w:line="264" w:lineRule="auto"/>
              <w:rPr>
                <w:b/>
                <w:bCs/>
                <w:i/>
                <w:iCs/>
                <w:sz w:val="22"/>
                <w:szCs w:val="22"/>
              </w:rPr>
            </w:pPr>
            <w:r w:rsidRPr="00316A0E">
              <w:rPr>
                <w:b/>
                <w:i/>
                <w:sz w:val="22"/>
              </w:rPr>
              <w:t>Minerales</w:t>
            </w:r>
          </w:p>
        </w:tc>
      </w:tr>
      <w:tr w:rsidR="00BA48E1" w:rsidRPr="00316A0E" w14:paraId="3856D4D2" w14:textId="77777777" w:rsidTr="00CE19A0">
        <w:tc>
          <w:tcPr>
            <w:tcW w:w="5755" w:type="dxa"/>
            <w:shd w:val="clear" w:color="auto" w:fill="EEECE1" w:themeFill="background2"/>
          </w:tcPr>
          <w:p w14:paraId="35C1E908" w14:textId="77777777" w:rsidR="00BA48E1" w:rsidRPr="00316A0E" w:rsidRDefault="00BA48E1" w:rsidP="00D320D5">
            <w:pPr>
              <w:spacing w:line="264" w:lineRule="auto"/>
              <w:rPr>
                <w:sz w:val="22"/>
                <w:szCs w:val="22"/>
              </w:rPr>
            </w:pPr>
            <w:r w:rsidRPr="00316A0E">
              <w:rPr>
                <w:sz w:val="22"/>
              </w:rPr>
              <w:t>Cenizas, %</w:t>
            </w:r>
          </w:p>
        </w:tc>
        <w:tc>
          <w:tcPr>
            <w:tcW w:w="3595" w:type="dxa"/>
            <w:shd w:val="clear" w:color="auto" w:fill="EEECE1" w:themeFill="background2"/>
          </w:tcPr>
          <w:p w14:paraId="6B15A48E" w14:textId="77777777" w:rsidR="00BA48E1" w:rsidRPr="00316A0E" w:rsidRDefault="00BA48E1" w:rsidP="00D320D5">
            <w:pPr>
              <w:spacing w:line="264" w:lineRule="auto"/>
              <w:jc w:val="center"/>
              <w:rPr>
                <w:sz w:val="22"/>
                <w:szCs w:val="22"/>
              </w:rPr>
            </w:pPr>
            <w:r w:rsidRPr="00316A0E">
              <w:rPr>
                <w:sz w:val="22"/>
              </w:rPr>
              <w:t xml:space="preserve">3.47 </w:t>
            </w:r>
            <w:r w:rsidRPr="00316A0E">
              <w:rPr>
                <w:sz w:val="22"/>
                <w:u w:val="single"/>
              </w:rPr>
              <w:t>+</w:t>
            </w:r>
            <w:r w:rsidRPr="00316A0E">
              <w:rPr>
                <w:sz w:val="22"/>
              </w:rPr>
              <w:t xml:space="preserve"> 0.37</w:t>
            </w:r>
          </w:p>
        </w:tc>
      </w:tr>
      <w:tr w:rsidR="00BA48E1" w:rsidRPr="00316A0E" w14:paraId="14E7079F" w14:textId="77777777" w:rsidTr="00CE19A0">
        <w:tc>
          <w:tcPr>
            <w:tcW w:w="5755" w:type="dxa"/>
            <w:shd w:val="clear" w:color="auto" w:fill="EEECE1" w:themeFill="background2"/>
          </w:tcPr>
          <w:p w14:paraId="762F523B" w14:textId="77777777" w:rsidR="00BA48E1" w:rsidRPr="00316A0E" w:rsidRDefault="00BA48E1" w:rsidP="00D320D5">
            <w:pPr>
              <w:spacing w:line="264" w:lineRule="auto"/>
              <w:rPr>
                <w:sz w:val="22"/>
                <w:szCs w:val="22"/>
              </w:rPr>
            </w:pPr>
            <w:r w:rsidRPr="00316A0E">
              <w:rPr>
                <w:sz w:val="22"/>
              </w:rPr>
              <w:t>Ca, %</w:t>
            </w:r>
          </w:p>
        </w:tc>
        <w:tc>
          <w:tcPr>
            <w:tcW w:w="3595" w:type="dxa"/>
            <w:shd w:val="clear" w:color="auto" w:fill="EEECE1" w:themeFill="background2"/>
          </w:tcPr>
          <w:p w14:paraId="10728863" w14:textId="77777777" w:rsidR="00BA48E1" w:rsidRPr="00316A0E" w:rsidRDefault="00BA48E1" w:rsidP="00D320D5">
            <w:pPr>
              <w:spacing w:line="264" w:lineRule="auto"/>
              <w:jc w:val="center"/>
              <w:rPr>
                <w:sz w:val="22"/>
                <w:szCs w:val="22"/>
              </w:rPr>
            </w:pPr>
            <w:r w:rsidRPr="00316A0E">
              <w:rPr>
                <w:sz w:val="22"/>
              </w:rPr>
              <w:t xml:space="preserve">0.03 </w:t>
            </w:r>
            <w:r w:rsidRPr="00316A0E">
              <w:rPr>
                <w:sz w:val="22"/>
                <w:u w:val="single"/>
              </w:rPr>
              <w:t>+</w:t>
            </w:r>
            <w:r w:rsidRPr="00316A0E">
              <w:rPr>
                <w:sz w:val="22"/>
              </w:rPr>
              <w:t xml:space="preserve"> 0.01</w:t>
            </w:r>
          </w:p>
        </w:tc>
      </w:tr>
      <w:tr w:rsidR="00BA48E1" w:rsidRPr="00316A0E" w14:paraId="47AFF6E7" w14:textId="77777777" w:rsidTr="00CE19A0">
        <w:tc>
          <w:tcPr>
            <w:tcW w:w="5755" w:type="dxa"/>
            <w:shd w:val="clear" w:color="auto" w:fill="EEECE1" w:themeFill="background2"/>
          </w:tcPr>
          <w:p w14:paraId="7E1C2770" w14:textId="77777777" w:rsidR="00BA48E1" w:rsidRPr="00316A0E" w:rsidRDefault="00BA48E1" w:rsidP="00D320D5">
            <w:pPr>
              <w:spacing w:line="264" w:lineRule="auto"/>
              <w:rPr>
                <w:sz w:val="22"/>
                <w:szCs w:val="22"/>
              </w:rPr>
            </w:pPr>
            <w:r w:rsidRPr="00316A0E">
              <w:rPr>
                <w:sz w:val="22"/>
              </w:rPr>
              <w:t>P, %</w:t>
            </w:r>
          </w:p>
        </w:tc>
        <w:tc>
          <w:tcPr>
            <w:tcW w:w="3595" w:type="dxa"/>
            <w:shd w:val="clear" w:color="auto" w:fill="EEECE1" w:themeFill="background2"/>
          </w:tcPr>
          <w:p w14:paraId="1921FB3C" w14:textId="77777777" w:rsidR="00BA48E1" w:rsidRPr="00316A0E" w:rsidRDefault="00BA48E1" w:rsidP="00D320D5">
            <w:pPr>
              <w:spacing w:line="264" w:lineRule="auto"/>
              <w:jc w:val="center"/>
              <w:rPr>
                <w:sz w:val="22"/>
                <w:szCs w:val="22"/>
              </w:rPr>
            </w:pPr>
            <w:r w:rsidRPr="00316A0E">
              <w:rPr>
                <w:sz w:val="22"/>
              </w:rPr>
              <w:t xml:space="preserve">0.72 </w:t>
            </w:r>
            <w:r w:rsidRPr="00316A0E">
              <w:rPr>
                <w:sz w:val="22"/>
                <w:u w:val="single"/>
              </w:rPr>
              <w:t>+</w:t>
            </w:r>
            <w:r w:rsidRPr="00316A0E">
              <w:rPr>
                <w:sz w:val="22"/>
              </w:rPr>
              <w:t xml:space="preserve"> 0.16</w:t>
            </w:r>
          </w:p>
        </w:tc>
      </w:tr>
      <w:tr w:rsidR="00BA48E1" w:rsidRPr="00316A0E" w14:paraId="298BEA34" w14:textId="77777777" w:rsidTr="00CE19A0">
        <w:tc>
          <w:tcPr>
            <w:tcW w:w="5755" w:type="dxa"/>
            <w:shd w:val="clear" w:color="auto" w:fill="EEECE1" w:themeFill="background2"/>
          </w:tcPr>
          <w:p w14:paraId="449FC80C" w14:textId="77777777" w:rsidR="00BA48E1" w:rsidRPr="00316A0E" w:rsidRDefault="00BA48E1" w:rsidP="00D320D5">
            <w:pPr>
              <w:spacing w:line="264" w:lineRule="auto"/>
              <w:rPr>
                <w:sz w:val="22"/>
                <w:szCs w:val="22"/>
              </w:rPr>
            </w:pPr>
            <w:r w:rsidRPr="00316A0E">
              <w:rPr>
                <w:sz w:val="22"/>
              </w:rPr>
              <w:t>Mg, %</w:t>
            </w:r>
          </w:p>
        </w:tc>
        <w:tc>
          <w:tcPr>
            <w:tcW w:w="3595" w:type="dxa"/>
            <w:shd w:val="clear" w:color="auto" w:fill="EEECE1" w:themeFill="background2"/>
          </w:tcPr>
          <w:p w14:paraId="40CA3CD1" w14:textId="77777777" w:rsidR="00BA48E1" w:rsidRPr="00316A0E" w:rsidRDefault="00BA48E1" w:rsidP="00D320D5">
            <w:pPr>
              <w:spacing w:line="264" w:lineRule="auto"/>
              <w:jc w:val="center"/>
              <w:rPr>
                <w:sz w:val="22"/>
                <w:szCs w:val="22"/>
              </w:rPr>
            </w:pPr>
            <w:r w:rsidRPr="00316A0E">
              <w:rPr>
                <w:sz w:val="22"/>
              </w:rPr>
              <w:t xml:space="preserve">0.22 </w:t>
            </w:r>
            <w:r w:rsidRPr="00316A0E">
              <w:rPr>
                <w:sz w:val="22"/>
                <w:u w:val="single"/>
              </w:rPr>
              <w:t>+</w:t>
            </w:r>
            <w:r w:rsidRPr="00316A0E">
              <w:rPr>
                <w:sz w:val="22"/>
              </w:rPr>
              <w:t xml:space="preserve"> 0.08</w:t>
            </w:r>
          </w:p>
        </w:tc>
      </w:tr>
      <w:tr w:rsidR="00BA48E1" w:rsidRPr="00316A0E" w14:paraId="11117DBB" w14:textId="77777777" w:rsidTr="00CE19A0">
        <w:tc>
          <w:tcPr>
            <w:tcW w:w="5755" w:type="dxa"/>
            <w:shd w:val="clear" w:color="auto" w:fill="EEECE1" w:themeFill="background2"/>
          </w:tcPr>
          <w:p w14:paraId="77A4A348" w14:textId="77777777" w:rsidR="00BA48E1" w:rsidRPr="00316A0E" w:rsidRDefault="00BA48E1" w:rsidP="00D320D5">
            <w:pPr>
              <w:spacing w:line="264" w:lineRule="auto"/>
              <w:rPr>
                <w:sz w:val="22"/>
                <w:szCs w:val="22"/>
              </w:rPr>
            </w:pPr>
            <w:r w:rsidRPr="00316A0E">
              <w:rPr>
                <w:sz w:val="22"/>
              </w:rPr>
              <w:t>K, %</w:t>
            </w:r>
          </w:p>
        </w:tc>
        <w:tc>
          <w:tcPr>
            <w:tcW w:w="3595" w:type="dxa"/>
            <w:shd w:val="clear" w:color="auto" w:fill="EEECE1" w:themeFill="background2"/>
          </w:tcPr>
          <w:p w14:paraId="0218EB8F" w14:textId="77777777" w:rsidR="00BA48E1" w:rsidRPr="00316A0E" w:rsidRDefault="00BA48E1" w:rsidP="00D320D5">
            <w:pPr>
              <w:spacing w:line="264" w:lineRule="auto"/>
              <w:jc w:val="center"/>
              <w:rPr>
                <w:sz w:val="22"/>
                <w:szCs w:val="22"/>
              </w:rPr>
            </w:pPr>
            <w:r w:rsidRPr="00316A0E">
              <w:rPr>
                <w:sz w:val="22"/>
              </w:rPr>
              <w:t xml:space="preserve">0.52 </w:t>
            </w:r>
            <w:r w:rsidRPr="00316A0E">
              <w:rPr>
                <w:sz w:val="22"/>
                <w:u w:val="single"/>
              </w:rPr>
              <w:t>+</w:t>
            </w:r>
            <w:r w:rsidRPr="00316A0E">
              <w:rPr>
                <w:sz w:val="22"/>
              </w:rPr>
              <w:t xml:space="preserve"> 0.26</w:t>
            </w:r>
          </w:p>
        </w:tc>
      </w:tr>
      <w:tr w:rsidR="00BA48E1" w:rsidRPr="00316A0E" w14:paraId="5A6816BA" w14:textId="77777777" w:rsidTr="00CE19A0">
        <w:tc>
          <w:tcPr>
            <w:tcW w:w="5755" w:type="dxa"/>
            <w:shd w:val="clear" w:color="auto" w:fill="EEECE1" w:themeFill="background2"/>
          </w:tcPr>
          <w:p w14:paraId="67112BED" w14:textId="77777777" w:rsidR="00BA48E1" w:rsidRPr="00316A0E" w:rsidRDefault="00BA48E1" w:rsidP="00D320D5">
            <w:pPr>
              <w:spacing w:line="264" w:lineRule="auto"/>
              <w:rPr>
                <w:sz w:val="22"/>
                <w:szCs w:val="22"/>
              </w:rPr>
            </w:pPr>
            <w:r w:rsidRPr="00316A0E">
              <w:rPr>
                <w:sz w:val="22"/>
              </w:rPr>
              <w:t>S, %</w:t>
            </w:r>
          </w:p>
        </w:tc>
        <w:tc>
          <w:tcPr>
            <w:tcW w:w="3595" w:type="dxa"/>
            <w:shd w:val="clear" w:color="auto" w:fill="EEECE1" w:themeFill="background2"/>
          </w:tcPr>
          <w:p w14:paraId="18CF0E66" w14:textId="77777777" w:rsidR="00BA48E1" w:rsidRPr="00316A0E" w:rsidRDefault="00BA48E1" w:rsidP="00D320D5">
            <w:pPr>
              <w:spacing w:line="264" w:lineRule="auto"/>
              <w:jc w:val="center"/>
              <w:rPr>
                <w:sz w:val="22"/>
                <w:szCs w:val="22"/>
              </w:rPr>
            </w:pPr>
            <w:r w:rsidRPr="00316A0E">
              <w:rPr>
                <w:sz w:val="22"/>
              </w:rPr>
              <w:t xml:space="preserve">0.71 </w:t>
            </w:r>
            <w:r w:rsidRPr="00316A0E">
              <w:rPr>
                <w:sz w:val="22"/>
                <w:u w:val="single"/>
              </w:rPr>
              <w:t>+</w:t>
            </w:r>
            <w:r w:rsidRPr="00316A0E">
              <w:rPr>
                <w:sz w:val="22"/>
              </w:rPr>
              <w:t xml:space="preserve"> 0.10</w:t>
            </w:r>
          </w:p>
        </w:tc>
      </w:tr>
      <w:tr w:rsidR="00BA48E1" w:rsidRPr="00316A0E" w14:paraId="4779639C" w14:textId="77777777" w:rsidTr="00CE19A0">
        <w:tc>
          <w:tcPr>
            <w:tcW w:w="5755" w:type="dxa"/>
            <w:shd w:val="clear" w:color="auto" w:fill="EEECE1" w:themeFill="background2"/>
          </w:tcPr>
          <w:p w14:paraId="663CB5D5" w14:textId="77777777" w:rsidR="00BA48E1" w:rsidRPr="00316A0E" w:rsidRDefault="00BA48E1" w:rsidP="00D320D5">
            <w:pPr>
              <w:spacing w:line="264" w:lineRule="auto"/>
              <w:rPr>
                <w:sz w:val="22"/>
                <w:szCs w:val="22"/>
              </w:rPr>
            </w:pPr>
            <w:r w:rsidRPr="00316A0E">
              <w:rPr>
                <w:sz w:val="22"/>
              </w:rPr>
              <w:t>Na, %</w:t>
            </w:r>
          </w:p>
        </w:tc>
        <w:tc>
          <w:tcPr>
            <w:tcW w:w="3595" w:type="dxa"/>
            <w:shd w:val="clear" w:color="auto" w:fill="EEECE1" w:themeFill="background2"/>
          </w:tcPr>
          <w:p w14:paraId="4218AB88" w14:textId="77777777" w:rsidR="00BA48E1" w:rsidRPr="00316A0E" w:rsidRDefault="00BA48E1" w:rsidP="00D320D5">
            <w:pPr>
              <w:spacing w:line="264" w:lineRule="auto"/>
              <w:jc w:val="center"/>
              <w:rPr>
                <w:sz w:val="22"/>
                <w:szCs w:val="22"/>
              </w:rPr>
            </w:pPr>
            <w:r w:rsidRPr="00316A0E">
              <w:rPr>
                <w:sz w:val="22"/>
              </w:rPr>
              <w:t xml:space="preserve">0.12 </w:t>
            </w:r>
            <w:r w:rsidRPr="00316A0E">
              <w:rPr>
                <w:sz w:val="22"/>
                <w:u w:val="single"/>
              </w:rPr>
              <w:t>+</w:t>
            </w:r>
            <w:r w:rsidRPr="00316A0E">
              <w:rPr>
                <w:sz w:val="22"/>
              </w:rPr>
              <w:t xml:space="preserve"> 0.03</w:t>
            </w:r>
          </w:p>
        </w:tc>
      </w:tr>
      <w:tr w:rsidR="00BA48E1" w:rsidRPr="00316A0E" w14:paraId="7C3D602C" w14:textId="77777777" w:rsidTr="00CE19A0">
        <w:tc>
          <w:tcPr>
            <w:tcW w:w="5755" w:type="dxa"/>
            <w:shd w:val="clear" w:color="auto" w:fill="EEECE1" w:themeFill="background2"/>
          </w:tcPr>
          <w:p w14:paraId="16EF4465" w14:textId="77777777" w:rsidR="00BA48E1" w:rsidRPr="00316A0E" w:rsidRDefault="00BA48E1" w:rsidP="00D320D5">
            <w:pPr>
              <w:spacing w:line="264" w:lineRule="auto"/>
              <w:rPr>
                <w:sz w:val="22"/>
                <w:szCs w:val="22"/>
              </w:rPr>
            </w:pPr>
            <w:r w:rsidRPr="00316A0E">
              <w:rPr>
                <w:sz w:val="22"/>
              </w:rPr>
              <w:t>Cl, %</w:t>
            </w:r>
          </w:p>
        </w:tc>
        <w:tc>
          <w:tcPr>
            <w:tcW w:w="3595" w:type="dxa"/>
            <w:shd w:val="clear" w:color="auto" w:fill="EEECE1" w:themeFill="background2"/>
          </w:tcPr>
          <w:p w14:paraId="741F9FAB" w14:textId="77777777" w:rsidR="00BA48E1" w:rsidRPr="00316A0E" w:rsidRDefault="00BA48E1" w:rsidP="00D320D5">
            <w:pPr>
              <w:spacing w:line="264" w:lineRule="auto"/>
              <w:jc w:val="center"/>
              <w:rPr>
                <w:sz w:val="22"/>
                <w:szCs w:val="22"/>
              </w:rPr>
            </w:pPr>
            <w:r w:rsidRPr="00316A0E">
              <w:rPr>
                <w:sz w:val="22"/>
              </w:rPr>
              <w:t xml:space="preserve">0.08 </w:t>
            </w:r>
            <w:r w:rsidRPr="00316A0E">
              <w:rPr>
                <w:sz w:val="22"/>
                <w:u w:val="single"/>
              </w:rPr>
              <w:t>+</w:t>
            </w:r>
            <w:r w:rsidRPr="00316A0E">
              <w:rPr>
                <w:sz w:val="22"/>
              </w:rPr>
              <w:t xml:space="preserve"> 0.01</w:t>
            </w:r>
          </w:p>
        </w:tc>
      </w:tr>
      <w:tr w:rsidR="00BA48E1" w:rsidRPr="00316A0E" w14:paraId="5E262577" w14:textId="77777777" w:rsidTr="00CE19A0">
        <w:tc>
          <w:tcPr>
            <w:tcW w:w="5755" w:type="dxa"/>
            <w:shd w:val="clear" w:color="auto" w:fill="EEECE1" w:themeFill="background2"/>
          </w:tcPr>
          <w:p w14:paraId="599F7E54" w14:textId="77777777" w:rsidR="00BA48E1" w:rsidRPr="00316A0E" w:rsidRDefault="00BA48E1" w:rsidP="00D320D5">
            <w:pPr>
              <w:spacing w:line="264" w:lineRule="auto"/>
              <w:rPr>
                <w:sz w:val="22"/>
                <w:szCs w:val="22"/>
              </w:rPr>
            </w:pPr>
            <w:r w:rsidRPr="00316A0E">
              <w:rPr>
                <w:sz w:val="22"/>
              </w:rPr>
              <w:t>Fe, mg/kg</w:t>
            </w:r>
          </w:p>
        </w:tc>
        <w:tc>
          <w:tcPr>
            <w:tcW w:w="3595" w:type="dxa"/>
            <w:shd w:val="clear" w:color="auto" w:fill="EEECE1" w:themeFill="background2"/>
          </w:tcPr>
          <w:p w14:paraId="56BE5094" w14:textId="77777777" w:rsidR="00BA48E1" w:rsidRPr="00316A0E" w:rsidRDefault="00BA48E1" w:rsidP="00D320D5">
            <w:pPr>
              <w:spacing w:line="264" w:lineRule="auto"/>
              <w:jc w:val="center"/>
              <w:rPr>
                <w:sz w:val="22"/>
                <w:szCs w:val="22"/>
              </w:rPr>
            </w:pPr>
            <w:r w:rsidRPr="00316A0E">
              <w:rPr>
                <w:sz w:val="22"/>
              </w:rPr>
              <w:t xml:space="preserve">120 </w:t>
            </w:r>
            <w:r w:rsidRPr="00316A0E">
              <w:rPr>
                <w:sz w:val="22"/>
                <w:u w:val="single"/>
              </w:rPr>
              <w:t>+</w:t>
            </w:r>
            <w:r w:rsidRPr="00316A0E">
              <w:rPr>
                <w:sz w:val="22"/>
              </w:rPr>
              <w:t xml:space="preserve"> 12.9</w:t>
            </w:r>
          </w:p>
        </w:tc>
      </w:tr>
      <w:tr w:rsidR="00BA48E1" w:rsidRPr="00316A0E" w14:paraId="0A43BF4B" w14:textId="77777777" w:rsidTr="00CE19A0">
        <w:tc>
          <w:tcPr>
            <w:tcW w:w="5755" w:type="dxa"/>
            <w:shd w:val="clear" w:color="auto" w:fill="EEECE1" w:themeFill="background2"/>
          </w:tcPr>
          <w:p w14:paraId="78782F0D" w14:textId="77777777" w:rsidR="00BA48E1" w:rsidRPr="00316A0E" w:rsidRDefault="00BA48E1" w:rsidP="00D320D5">
            <w:pPr>
              <w:spacing w:line="264" w:lineRule="auto"/>
              <w:rPr>
                <w:sz w:val="22"/>
                <w:szCs w:val="22"/>
              </w:rPr>
            </w:pPr>
            <w:r w:rsidRPr="00316A0E">
              <w:rPr>
                <w:sz w:val="22"/>
              </w:rPr>
              <w:t>Mn, mg/kg</w:t>
            </w:r>
          </w:p>
        </w:tc>
        <w:tc>
          <w:tcPr>
            <w:tcW w:w="3595" w:type="dxa"/>
            <w:shd w:val="clear" w:color="auto" w:fill="EEECE1" w:themeFill="background2"/>
          </w:tcPr>
          <w:p w14:paraId="35B20A59" w14:textId="77777777" w:rsidR="00BA48E1" w:rsidRPr="00316A0E" w:rsidRDefault="00BA48E1" w:rsidP="00D320D5">
            <w:pPr>
              <w:spacing w:line="264" w:lineRule="auto"/>
              <w:jc w:val="center"/>
              <w:rPr>
                <w:sz w:val="22"/>
                <w:szCs w:val="22"/>
              </w:rPr>
            </w:pPr>
            <w:r w:rsidRPr="00316A0E">
              <w:rPr>
                <w:sz w:val="22"/>
              </w:rPr>
              <w:t xml:space="preserve">16.7 </w:t>
            </w:r>
            <w:r w:rsidRPr="00316A0E">
              <w:rPr>
                <w:sz w:val="22"/>
                <w:u w:val="single"/>
              </w:rPr>
              <w:t>+</w:t>
            </w:r>
            <w:r w:rsidRPr="00316A0E">
              <w:rPr>
                <w:sz w:val="22"/>
              </w:rPr>
              <w:t xml:space="preserve"> 7.51</w:t>
            </w:r>
          </w:p>
        </w:tc>
      </w:tr>
      <w:tr w:rsidR="00BA48E1" w:rsidRPr="00316A0E" w14:paraId="10D7C35E" w14:textId="77777777" w:rsidTr="00CE19A0">
        <w:tc>
          <w:tcPr>
            <w:tcW w:w="5755" w:type="dxa"/>
            <w:shd w:val="clear" w:color="auto" w:fill="EEECE1" w:themeFill="background2"/>
          </w:tcPr>
          <w:p w14:paraId="640E543F" w14:textId="77777777" w:rsidR="00BA48E1" w:rsidRPr="00316A0E" w:rsidRDefault="00BA48E1" w:rsidP="00D320D5">
            <w:pPr>
              <w:spacing w:line="264" w:lineRule="auto"/>
              <w:rPr>
                <w:sz w:val="22"/>
                <w:szCs w:val="22"/>
              </w:rPr>
            </w:pPr>
            <w:r w:rsidRPr="00316A0E">
              <w:rPr>
                <w:sz w:val="22"/>
              </w:rPr>
              <w:t>Zn, mg/kg</w:t>
            </w:r>
          </w:p>
        </w:tc>
        <w:tc>
          <w:tcPr>
            <w:tcW w:w="3595" w:type="dxa"/>
            <w:shd w:val="clear" w:color="auto" w:fill="EEECE1" w:themeFill="background2"/>
          </w:tcPr>
          <w:p w14:paraId="14C2D0FA" w14:textId="77777777" w:rsidR="00BA48E1" w:rsidRPr="00316A0E" w:rsidRDefault="00BA48E1" w:rsidP="00D320D5">
            <w:pPr>
              <w:spacing w:line="264" w:lineRule="auto"/>
              <w:jc w:val="center"/>
              <w:rPr>
                <w:sz w:val="22"/>
                <w:szCs w:val="22"/>
              </w:rPr>
            </w:pPr>
            <w:r w:rsidRPr="00316A0E">
              <w:rPr>
                <w:sz w:val="22"/>
              </w:rPr>
              <w:t xml:space="preserve">116 </w:t>
            </w:r>
            <w:r w:rsidRPr="00316A0E">
              <w:rPr>
                <w:sz w:val="22"/>
                <w:u w:val="single"/>
              </w:rPr>
              <w:t>+</w:t>
            </w:r>
            <w:r w:rsidRPr="00316A0E">
              <w:rPr>
                <w:sz w:val="22"/>
              </w:rPr>
              <w:t xml:space="preserve"> 67.8</w:t>
            </w:r>
          </w:p>
        </w:tc>
      </w:tr>
      <w:tr w:rsidR="00BA48E1" w:rsidRPr="00316A0E" w14:paraId="5FA5279E" w14:textId="77777777" w:rsidTr="00CE19A0">
        <w:tc>
          <w:tcPr>
            <w:tcW w:w="5755" w:type="dxa"/>
            <w:shd w:val="clear" w:color="auto" w:fill="EEECE1" w:themeFill="background2"/>
          </w:tcPr>
          <w:p w14:paraId="406E97A2" w14:textId="77777777" w:rsidR="00BA48E1" w:rsidRPr="00316A0E" w:rsidRDefault="00BA48E1" w:rsidP="00D320D5">
            <w:pPr>
              <w:spacing w:line="264" w:lineRule="auto"/>
              <w:rPr>
                <w:sz w:val="22"/>
                <w:szCs w:val="22"/>
              </w:rPr>
            </w:pPr>
            <w:r w:rsidRPr="00316A0E">
              <w:rPr>
                <w:sz w:val="22"/>
              </w:rPr>
              <w:t>Cu, mg/kg</w:t>
            </w:r>
          </w:p>
        </w:tc>
        <w:tc>
          <w:tcPr>
            <w:tcW w:w="3595" w:type="dxa"/>
            <w:shd w:val="clear" w:color="auto" w:fill="EEECE1" w:themeFill="background2"/>
          </w:tcPr>
          <w:p w14:paraId="6DBBFB50" w14:textId="77777777" w:rsidR="00BA48E1" w:rsidRPr="00316A0E" w:rsidRDefault="00BA48E1" w:rsidP="00D320D5">
            <w:pPr>
              <w:spacing w:line="264" w:lineRule="auto"/>
              <w:jc w:val="center"/>
              <w:rPr>
                <w:sz w:val="22"/>
                <w:szCs w:val="22"/>
              </w:rPr>
            </w:pPr>
            <w:r w:rsidRPr="00316A0E">
              <w:rPr>
                <w:sz w:val="22"/>
              </w:rPr>
              <w:t xml:space="preserve">3.80 </w:t>
            </w:r>
            <w:r w:rsidRPr="00316A0E">
              <w:rPr>
                <w:sz w:val="22"/>
                <w:u w:val="single"/>
              </w:rPr>
              <w:t>+</w:t>
            </w:r>
            <w:r w:rsidRPr="00316A0E">
              <w:rPr>
                <w:sz w:val="22"/>
              </w:rPr>
              <w:t xml:space="preserve"> 0.98</w:t>
            </w:r>
          </w:p>
        </w:tc>
      </w:tr>
      <w:tr w:rsidR="00BA48E1" w:rsidRPr="00316A0E" w14:paraId="05E3BCEB" w14:textId="77777777" w:rsidTr="00722B28">
        <w:tc>
          <w:tcPr>
            <w:tcW w:w="9350" w:type="dxa"/>
            <w:gridSpan w:val="2"/>
            <w:shd w:val="clear" w:color="auto" w:fill="DDD9C3" w:themeFill="background2" w:themeFillShade="E6"/>
          </w:tcPr>
          <w:p w14:paraId="5DEDC677" w14:textId="77777777" w:rsidR="00BA48E1" w:rsidRPr="00316A0E" w:rsidRDefault="00BA48E1" w:rsidP="00D320D5">
            <w:pPr>
              <w:spacing w:line="264" w:lineRule="auto"/>
              <w:rPr>
                <w:b/>
                <w:bCs/>
                <w:i/>
                <w:iCs/>
                <w:sz w:val="22"/>
                <w:szCs w:val="22"/>
              </w:rPr>
            </w:pPr>
            <w:r w:rsidRPr="00316A0E">
              <w:rPr>
                <w:b/>
                <w:i/>
                <w:sz w:val="22"/>
              </w:rPr>
              <w:t>Ácidos grasos, % de materia seca</w:t>
            </w:r>
          </w:p>
        </w:tc>
      </w:tr>
      <w:tr w:rsidR="00BA48E1" w:rsidRPr="00316A0E" w14:paraId="0DDC8321" w14:textId="77777777" w:rsidTr="00CE19A0">
        <w:tc>
          <w:tcPr>
            <w:tcW w:w="5755" w:type="dxa"/>
            <w:shd w:val="clear" w:color="auto" w:fill="EEECE1" w:themeFill="background2"/>
          </w:tcPr>
          <w:p w14:paraId="0CD33640" w14:textId="77777777" w:rsidR="00BA48E1" w:rsidRPr="00316A0E" w:rsidRDefault="00BA48E1" w:rsidP="00D320D5">
            <w:pPr>
              <w:spacing w:line="264" w:lineRule="auto"/>
              <w:rPr>
                <w:sz w:val="22"/>
                <w:szCs w:val="22"/>
              </w:rPr>
            </w:pPr>
            <w:r w:rsidRPr="00316A0E">
              <w:rPr>
                <w:sz w:val="22"/>
              </w:rPr>
              <w:t>Ácidos grasos totales</w:t>
            </w:r>
          </w:p>
        </w:tc>
        <w:tc>
          <w:tcPr>
            <w:tcW w:w="3595" w:type="dxa"/>
            <w:shd w:val="clear" w:color="auto" w:fill="EEECE1" w:themeFill="background2"/>
          </w:tcPr>
          <w:p w14:paraId="1DD4F58A" w14:textId="77777777" w:rsidR="00BA48E1" w:rsidRPr="00316A0E" w:rsidRDefault="00BA48E1" w:rsidP="00D320D5">
            <w:pPr>
              <w:spacing w:line="264" w:lineRule="auto"/>
              <w:jc w:val="center"/>
              <w:rPr>
                <w:sz w:val="22"/>
                <w:szCs w:val="22"/>
              </w:rPr>
            </w:pPr>
            <w:r w:rsidRPr="00316A0E">
              <w:rPr>
                <w:sz w:val="22"/>
              </w:rPr>
              <w:t xml:space="preserve">7.17 </w:t>
            </w:r>
            <w:r w:rsidRPr="00316A0E">
              <w:rPr>
                <w:sz w:val="22"/>
                <w:u w:val="single"/>
              </w:rPr>
              <w:t>+</w:t>
            </w:r>
            <w:r w:rsidRPr="00316A0E">
              <w:rPr>
                <w:sz w:val="22"/>
              </w:rPr>
              <w:t xml:space="preserve"> 0.50</w:t>
            </w:r>
          </w:p>
        </w:tc>
      </w:tr>
      <w:tr w:rsidR="00BA48E1" w:rsidRPr="00316A0E" w14:paraId="767900A5" w14:textId="77777777" w:rsidTr="00CE19A0">
        <w:tc>
          <w:tcPr>
            <w:tcW w:w="5755" w:type="dxa"/>
            <w:shd w:val="clear" w:color="auto" w:fill="EEECE1" w:themeFill="background2"/>
          </w:tcPr>
          <w:p w14:paraId="5F9F5437" w14:textId="77777777" w:rsidR="00BA48E1" w:rsidRPr="00316A0E" w:rsidRDefault="00BA48E1" w:rsidP="00D320D5">
            <w:pPr>
              <w:spacing w:line="264" w:lineRule="auto"/>
              <w:rPr>
                <w:sz w:val="22"/>
                <w:szCs w:val="22"/>
              </w:rPr>
            </w:pPr>
            <w:r w:rsidRPr="00316A0E">
              <w:rPr>
                <w:sz w:val="22"/>
              </w:rPr>
              <w:t>C14:0</w:t>
            </w:r>
          </w:p>
        </w:tc>
        <w:tc>
          <w:tcPr>
            <w:tcW w:w="3595" w:type="dxa"/>
            <w:shd w:val="clear" w:color="auto" w:fill="EEECE1" w:themeFill="background2"/>
          </w:tcPr>
          <w:p w14:paraId="7E6EA9E7" w14:textId="77777777" w:rsidR="00BA48E1" w:rsidRPr="00316A0E" w:rsidRDefault="00BA48E1" w:rsidP="00D320D5">
            <w:pPr>
              <w:spacing w:line="264" w:lineRule="auto"/>
              <w:jc w:val="center"/>
              <w:rPr>
                <w:sz w:val="22"/>
                <w:szCs w:val="22"/>
              </w:rPr>
            </w:pPr>
            <w:r w:rsidRPr="00316A0E">
              <w:rPr>
                <w:sz w:val="22"/>
              </w:rPr>
              <w:t xml:space="preserve">0.01 </w:t>
            </w:r>
            <w:r w:rsidRPr="00316A0E">
              <w:rPr>
                <w:sz w:val="22"/>
                <w:u w:val="single"/>
              </w:rPr>
              <w:t>+</w:t>
            </w:r>
            <w:r w:rsidRPr="00316A0E">
              <w:rPr>
                <w:sz w:val="22"/>
              </w:rPr>
              <w:t xml:space="preserve"> 0.005</w:t>
            </w:r>
          </w:p>
        </w:tc>
      </w:tr>
      <w:tr w:rsidR="00BA48E1" w:rsidRPr="00316A0E" w14:paraId="2740E02B" w14:textId="77777777" w:rsidTr="00CE19A0">
        <w:tc>
          <w:tcPr>
            <w:tcW w:w="5755" w:type="dxa"/>
            <w:shd w:val="clear" w:color="auto" w:fill="EEECE1" w:themeFill="background2"/>
          </w:tcPr>
          <w:p w14:paraId="1B1AB25B" w14:textId="77777777" w:rsidR="00BA48E1" w:rsidRPr="00316A0E" w:rsidRDefault="00BA48E1" w:rsidP="00D320D5">
            <w:pPr>
              <w:spacing w:line="264" w:lineRule="auto"/>
              <w:rPr>
                <w:sz w:val="22"/>
                <w:szCs w:val="22"/>
              </w:rPr>
            </w:pPr>
            <w:r w:rsidRPr="00316A0E">
              <w:rPr>
                <w:sz w:val="22"/>
              </w:rPr>
              <w:t>C16:0</w:t>
            </w:r>
          </w:p>
        </w:tc>
        <w:tc>
          <w:tcPr>
            <w:tcW w:w="3595" w:type="dxa"/>
            <w:shd w:val="clear" w:color="auto" w:fill="EEECE1" w:themeFill="background2"/>
          </w:tcPr>
          <w:p w14:paraId="6A38FCA3" w14:textId="77777777" w:rsidR="00BA48E1" w:rsidRPr="00316A0E" w:rsidRDefault="00BA48E1" w:rsidP="00D320D5">
            <w:pPr>
              <w:spacing w:line="264" w:lineRule="auto"/>
              <w:jc w:val="center"/>
              <w:rPr>
                <w:sz w:val="22"/>
                <w:szCs w:val="22"/>
              </w:rPr>
            </w:pPr>
            <w:r w:rsidRPr="00316A0E">
              <w:rPr>
                <w:sz w:val="22"/>
              </w:rPr>
              <w:t xml:space="preserve">1.24 </w:t>
            </w:r>
            <w:r w:rsidRPr="00316A0E">
              <w:rPr>
                <w:sz w:val="22"/>
                <w:u w:val="single"/>
              </w:rPr>
              <w:t>+</w:t>
            </w:r>
            <w:r w:rsidRPr="00316A0E">
              <w:rPr>
                <w:sz w:val="22"/>
              </w:rPr>
              <w:t xml:space="preserve"> 0.09</w:t>
            </w:r>
          </w:p>
        </w:tc>
      </w:tr>
      <w:tr w:rsidR="00BA48E1" w:rsidRPr="00316A0E" w14:paraId="1D091E5C" w14:textId="77777777" w:rsidTr="00CE19A0">
        <w:tc>
          <w:tcPr>
            <w:tcW w:w="5755" w:type="dxa"/>
            <w:shd w:val="clear" w:color="auto" w:fill="EEECE1" w:themeFill="background2"/>
          </w:tcPr>
          <w:p w14:paraId="7EE49B1F" w14:textId="77777777" w:rsidR="00BA48E1" w:rsidRPr="00316A0E" w:rsidRDefault="00BA48E1" w:rsidP="00D320D5">
            <w:pPr>
              <w:spacing w:line="264" w:lineRule="auto"/>
              <w:rPr>
                <w:sz w:val="22"/>
                <w:szCs w:val="22"/>
              </w:rPr>
            </w:pPr>
            <w:r w:rsidRPr="00316A0E">
              <w:rPr>
                <w:sz w:val="22"/>
              </w:rPr>
              <w:t>C16:1</w:t>
            </w:r>
          </w:p>
        </w:tc>
        <w:tc>
          <w:tcPr>
            <w:tcW w:w="3595" w:type="dxa"/>
            <w:shd w:val="clear" w:color="auto" w:fill="EEECE1" w:themeFill="background2"/>
          </w:tcPr>
          <w:p w14:paraId="231FFBBC" w14:textId="77777777" w:rsidR="00BA48E1" w:rsidRPr="00316A0E" w:rsidRDefault="00BA48E1" w:rsidP="00D320D5">
            <w:pPr>
              <w:spacing w:line="264" w:lineRule="auto"/>
              <w:jc w:val="center"/>
              <w:rPr>
                <w:sz w:val="22"/>
                <w:szCs w:val="22"/>
              </w:rPr>
            </w:pPr>
            <w:r w:rsidRPr="00316A0E">
              <w:rPr>
                <w:sz w:val="22"/>
              </w:rPr>
              <w:t xml:space="preserve">0.01 </w:t>
            </w:r>
            <w:r w:rsidRPr="00316A0E">
              <w:rPr>
                <w:sz w:val="22"/>
                <w:u w:val="single"/>
              </w:rPr>
              <w:t>+</w:t>
            </w:r>
            <w:r w:rsidRPr="00316A0E">
              <w:rPr>
                <w:sz w:val="22"/>
              </w:rPr>
              <w:t xml:space="preserve"> 0.003</w:t>
            </w:r>
          </w:p>
        </w:tc>
      </w:tr>
      <w:tr w:rsidR="00BA48E1" w:rsidRPr="00316A0E" w14:paraId="1E185FA6" w14:textId="77777777" w:rsidTr="00CE19A0">
        <w:tc>
          <w:tcPr>
            <w:tcW w:w="5755" w:type="dxa"/>
            <w:shd w:val="clear" w:color="auto" w:fill="EEECE1" w:themeFill="background2"/>
          </w:tcPr>
          <w:p w14:paraId="01DE78B5" w14:textId="77777777" w:rsidR="00BA48E1" w:rsidRPr="00316A0E" w:rsidRDefault="00BA48E1" w:rsidP="00D320D5">
            <w:pPr>
              <w:spacing w:line="264" w:lineRule="auto"/>
              <w:rPr>
                <w:sz w:val="22"/>
                <w:szCs w:val="22"/>
              </w:rPr>
            </w:pPr>
            <w:r w:rsidRPr="00316A0E">
              <w:rPr>
                <w:sz w:val="22"/>
              </w:rPr>
              <w:t>C17:0</w:t>
            </w:r>
          </w:p>
        </w:tc>
        <w:tc>
          <w:tcPr>
            <w:tcW w:w="3595" w:type="dxa"/>
            <w:shd w:val="clear" w:color="auto" w:fill="EEECE1" w:themeFill="background2"/>
          </w:tcPr>
          <w:p w14:paraId="4EC95D98" w14:textId="77777777" w:rsidR="00BA48E1" w:rsidRPr="00316A0E" w:rsidRDefault="00BA48E1" w:rsidP="00D320D5">
            <w:pPr>
              <w:spacing w:line="264" w:lineRule="auto"/>
              <w:jc w:val="center"/>
              <w:rPr>
                <w:sz w:val="22"/>
                <w:szCs w:val="22"/>
              </w:rPr>
            </w:pPr>
            <w:r w:rsidRPr="00316A0E">
              <w:rPr>
                <w:sz w:val="22"/>
              </w:rPr>
              <w:t xml:space="preserve">0.01 </w:t>
            </w:r>
            <w:r w:rsidRPr="00316A0E">
              <w:rPr>
                <w:sz w:val="22"/>
                <w:u w:val="single"/>
              </w:rPr>
              <w:t>+</w:t>
            </w:r>
            <w:r w:rsidRPr="00316A0E">
              <w:rPr>
                <w:sz w:val="22"/>
              </w:rPr>
              <w:t xml:space="preserve"> 0.003</w:t>
            </w:r>
          </w:p>
        </w:tc>
      </w:tr>
      <w:tr w:rsidR="00BA48E1" w:rsidRPr="00316A0E" w14:paraId="11E17625" w14:textId="77777777" w:rsidTr="00CE19A0">
        <w:tc>
          <w:tcPr>
            <w:tcW w:w="5755" w:type="dxa"/>
            <w:shd w:val="clear" w:color="auto" w:fill="EEECE1" w:themeFill="background2"/>
          </w:tcPr>
          <w:p w14:paraId="281A1C1A" w14:textId="77777777" w:rsidR="00BA48E1" w:rsidRPr="00316A0E" w:rsidRDefault="00BA48E1" w:rsidP="00D320D5">
            <w:pPr>
              <w:spacing w:line="264" w:lineRule="auto"/>
              <w:rPr>
                <w:sz w:val="22"/>
                <w:szCs w:val="22"/>
              </w:rPr>
            </w:pPr>
            <w:r w:rsidRPr="00316A0E">
              <w:rPr>
                <w:sz w:val="22"/>
              </w:rPr>
              <w:t>C18:0</w:t>
            </w:r>
          </w:p>
        </w:tc>
        <w:tc>
          <w:tcPr>
            <w:tcW w:w="3595" w:type="dxa"/>
            <w:shd w:val="clear" w:color="auto" w:fill="EEECE1" w:themeFill="background2"/>
          </w:tcPr>
          <w:p w14:paraId="0CB4DF26" w14:textId="77777777" w:rsidR="00BA48E1" w:rsidRPr="00316A0E" w:rsidRDefault="00BA48E1" w:rsidP="00D320D5">
            <w:pPr>
              <w:spacing w:line="264" w:lineRule="auto"/>
              <w:jc w:val="center"/>
              <w:rPr>
                <w:sz w:val="22"/>
                <w:szCs w:val="22"/>
              </w:rPr>
            </w:pPr>
            <w:r w:rsidRPr="00316A0E">
              <w:rPr>
                <w:sz w:val="22"/>
              </w:rPr>
              <w:t xml:space="preserve">0.17 </w:t>
            </w:r>
            <w:r w:rsidRPr="00316A0E">
              <w:rPr>
                <w:sz w:val="22"/>
                <w:u w:val="single"/>
              </w:rPr>
              <w:t>+</w:t>
            </w:r>
            <w:r w:rsidRPr="00316A0E">
              <w:rPr>
                <w:sz w:val="22"/>
              </w:rPr>
              <w:t xml:space="preserve"> 0.01</w:t>
            </w:r>
          </w:p>
        </w:tc>
      </w:tr>
      <w:tr w:rsidR="00BA48E1" w:rsidRPr="00316A0E" w14:paraId="7E8A7A84" w14:textId="77777777" w:rsidTr="00CE19A0">
        <w:tc>
          <w:tcPr>
            <w:tcW w:w="5755" w:type="dxa"/>
            <w:shd w:val="clear" w:color="auto" w:fill="EEECE1" w:themeFill="background2"/>
          </w:tcPr>
          <w:p w14:paraId="117E2BE8" w14:textId="77777777" w:rsidR="00BA48E1" w:rsidRPr="00316A0E" w:rsidRDefault="00BA48E1" w:rsidP="00D320D5">
            <w:pPr>
              <w:spacing w:line="264" w:lineRule="auto"/>
              <w:rPr>
                <w:sz w:val="22"/>
                <w:szCs w:val="22"/>
              </w:rPr>
            </w:pPr>
            <w:r w:rsidRPr="00316A0E">
              <w:rPr>
                <w:sz w:val="22"/>
              </w:rPr>
              <w:t>C18:1ω9</w:t>
            </w:r>
          </w:p>
        </w:tc>
        <w:tc>
          <w:tcPr>
            <w:tcW w:w="3595" w:type="dxa"/>
            <w:shd w:val="clear" w:color="auto" w:fill="EEECE1" w:themeFill="background2"/>
          </w:tcPr>
          <w:p w14:paraId="30671B2E" w14:textId="77777777" w:rsidR="00BA48E1" w:rsidRPr="00316A0E" w:rsidRDefault="00BA48E1" w:rsidP="00D320D5">
            <w:pPr>
              <w:spacing w:line="264" w:lineRule="auto"/>
              <w:jc w:val="center"/>
              <w:rPr>
                <w:sz w:val="22"/>
                <w:szCs w:val="22"/>
              </w:rPr>
            </w:pPr>
            <w:r w:rsidRPr="00316A0E">
              <w:rPr>
                <w:sz w:val="22"/>
              </w:rPr>
              <w:t xml:space="preserve">1.63 </w:t>
            </w:r>
            <w:r w:rsidRPr="00316A0E">
              <w:rPr>
                <w:sz w:val="22"/>
                <w:u w:val="single"/>
              </w:rPr>
              <w:t>+</w:t>
            </w:r>
            <w:r w:rsidRPr="00316A0E">
              <w:rPr>
                <w:sz w:val="22"/>
              </w:rPr>
              <w:t xml:space="preserve"> 0.16</w:t>
            </w:r>
          </w:p>
        </w:tc>
      </w:tr>
      <w:tr w:rsidR="00BA48E1" w:rsidRPr="00316A0E" w14:paraId="0EF793DB" w14:textId="77777777" w:rsidTr="00CE19A0">
        <w:tc>
          <w:tcPr>
            <w:tcW w:w="5755" w:type="dxa"/>
            <w:shd w:val="clear" w:color="auto" w:fill="EEECE1" w:themeFill="background2"/>
          </w:tcPr>
          <w:p w14:paraId="218B0CBF" w14:textId="77777777" w:rsidR="00BA48E1" w:rsidRPr="00316A0E" w:rsidRDefault="00BA48E1" w:rsidP="00D320D5">
            <w:pPr>
              <w:spacing w:line="264" w:lineRule="auto"/>
              <w:rPr>
                <w:sz w:val="22"/>
                <w:szCs w:val="22"/>
              </w:rPr>
            </w:pPr>
            <w:r w:rsidRPr="00316A0E">
              <w:rPr>
                <w:sz w:val="22"/>
              </w:rPr>
              <w:t>C18:2ω6</w:t>
            </w:r>
          </w:p>
        </w:tc>
        <w:tc>
          <w:tcPr>
            <w:tcW w:w="3595" w:type="dxa"/>
            <w:shd w:val="clear" w:color="auto" w:fill="EEECE1" w:themeFill="background2"/>
          </w:tcPr>
          <w:p w14:paraId="6E74B95A" w14:textId="77777777" w:rsidR="00BA48E1" w:rsidRPr="00316A0E" w:rsidRDefault="00BA48E1" w:rsidP="00D320D5">
            <w:pPr>
              <w:spacing w:line="264" w:lineRule="auto"/>
              <w:jc w:val="center"/>
              <w:rPr>
                <w:sz w:val="22"/>
                <w:szCs w:val="22"/>
              </w:rPr>
            </w:pPr>
            <w:r w:rsidRPr="00316A0E">
              <w:rPr>
                <w:sz w:val="22"/>
              </w:rPr>
              <w:t xml:space="preserve">3.87 </w:t>
            </w:r>
            <w:r w:rsidRPr="00316A0E">
              <w:rPr>
                <w:sz w:val="22"/>
                <w:u w:val="single"/>
              </w:rPr>
              <w:t>+</w:t>
            </w:r>
            <w:r w:rsidRPr="00316A0E">
              <w:rPr>
                <w:sz w:val="22"/>
              </w:rPr>
              <w:t xml:space="preserve"> 0.30</w:t>
            </w:r>
          </w:p>
        </w:tc>
      </w:tr>
      <w:tr w:rsidR="00BA48E1" w:rsidRPr="00316A0E" w14:paraId="3E949791" w14:textId="77777777" w:rsidTr="00CE19A0">
        <w:tc>
          <w:tcPr>
            <w:tcW w:w="5755" w:type="dxa"/>
            <w:shd w:val="clear" w:color="auto" w:fill="EEECE1" w:themeFill="background2"/>
          </w:tcPr>
          <w:p w14:paraId="4AEFEA3C" w14:textId="77777777" w:rsidR="00BA48E1" w:rsidRPr="00316A0E" w:rsidRDefault="00BA48E1" w:rsidP="00D320D5">
            <w:pPr>
              <w:spacing w:line="264" w:lineRule="auto"/>
              <w:rPr>
                <w:sz w:val="22"/>
                <w:szCs w:val="22"/>
              </w:rPr>
            </w:pPr>
            <w:r w:rsidRPr="00316A0E">
              <w:rPr>
                <w:sz w:val="22"/>
              </w:rPr>
              <w:t>C18:3ω3</w:t>
            </w:r>
          </w:p>
        </w:tc>
        <w:tc>
          <w:tcPr>
            <w:tcW w:w="3595" w:type="dxa"/>
            <w:shd w:val="clear" w:color="auto" w:fill="EEECE1" w:themeFill="background2"/>
          </w:tcPr>
          <w:p w14:paraId="70F9EA0B" w14:textId="77777777" w:rsidR="00BA48E1" w:rsidRPr="00316A0E" w:rsidRDefault="00BA48E1" w:rsidP="00D320D5">
            <w:pPr>
              <w:spacing w:line="264" w:lineRule="auto"/>
              <w:jc w:val="center"/>
              <w:rPr>
                <w:sz w:val="22"/>
                <w:szCs w:val="22"/>
              </w:rPr>
            </w:pPr>
            <w:r w:rsidRPr="00316A0E">
              <w:rPr>
                <w:sz w:val="22"/>
              </w:rPr>
              <w:t xml:space="preserve">0.15 </w:t>
            </w:r>
            <w:r w:rsidRPr="00316A0E">
              <w:rPr>
                <w:sz w:val="22"/>
                <w:u w:val="single"/>
              </w:rPr>
              <w:t>+</w:t>
            </w:r>
            <w:r w:rsidRPr="00316A0E">
              <w:rPr>
                <w:sz w:val="22"/>
              </w:rPr>
              <w:t xml:space="preserve"> 0.01</w:t>
            </w:r>
          </w:p>
        </w:tc>
      </w:tr>
      <w:tr w:rsidR="00BA48E1" w:rsidRPr="00316A0E" w14:paraId="4A9E3979" w14:textId="77777777" w:rsidTr="00CE19A0">
        <w:tc>
          <w:tcPr>
            <w:tcW w:w="5755" w:type="dxa"/>
            <w:shd w:val="clear" w:color="auto" w:fill="EEECE1" w:themeFill="background2"/>
          </w:tcPr>
          <w:p w14:paraId="65875AFC" w14:textId="77777777" w:rsidR="00BA48E1" w:rsidRPr="00316A0E" w:rsidRDefault="00BA48E1" w:rsidP="00D320D5">
            <w:pPr>
              <w:spacing w:line="264" w:lineRule="auto"/>
              <w:rPr>
                <w:sz w:val="22"/>
                <w:szCs w:val="22"/>
              </w:rPr>
            </w:pPr>
            <w:r w:rsidRPr="00316A0E">
              <w:rPr>
                <w:sz w:val="22"/>
              </w:rPr>
              <w:t>C20:0</w:t>
            </w:r>
          </w:p>
        </w:tc>
        <w:tc>
          <w:tcPr>
            <w:tcW w:w="3595" w:type="dxa"/>
            <w:shd w:val="clear" w:color="auto" w:fill="EEECE1" w:themeFill="background2"/>
          </w:tcPr>
          <w:p w14:paraId="14BA5010" w14:textId="77777777" w:rsidR="00BA48E1" w:rsidRPr="00316A0E" w:rsidRDefault="00BA48E1" w:rsidP="00D320D5">
            <w:pPr>
              <w:spacing w:line="264" w:lineRule="auto"/>
              <w:jc w:val="center"/>
              <w:rPr>
                <w:sz w:val="22"/>
                <w:szCs w:val="22"/>
              </w:rPr>
            </w:pPr>
            <w:r w:rsidRPr="00316A0E">
              <w:rPr>
                <w:sz w:val="22"/>
              </w:rPr>
              <w:t xml:space="preserve">0.02 </w:t>
            </w:r>
            <w:r w:rsidRPr="00316A0E">
              <w:rPr>
                <w:sz w:val="22"/>
                <w:u w:val="single"/>
              </w:rPr>
              <w:t>+</w:t>
            </w:r>
            <w:r w:rsidRPr="00316A0E">
              <w:rPr>
                <w:sz w:val="22"/>
              </w:rPr>
              <w:t xml:space="preserve"> 0.005</w:t>
            </w:r>
          </w:p>
        </w:tc>
      </w:tr>
      <w:tr w:rsidR="00BA48E1" w:rsidRPr="00316A0E" w14:paraId="23E785D8" w14:textId="77777777" w:rsidTr="00CE19A0">
        <w:tc>
          <w:tcPr>
            <w:tcW w:w="5755" w:type="dxa"/>
            <w:shd w:val="clear" w:color="auto" w:fill="EEECE1" w:themeFill="background2"/>
          </w:tcPr>
          <w:p w14:paraId="330FB19F" w14:textId="77777777" w:rsidR="00BA48E1" w:rsidRPr="00316A0E" w:rsidRDefault="00BA48E1" w:rsidP="00D320D5">
            <w:pPr>
              <w:spacing w:line="264" w:lineRule="auto"/>
              <w:rPr>
                <w:sz w:val="22"/>
                <w:szCs w:val="22"/>
              </w:rPr>
            </w:pPr>
            <w:r w:rsidRPr="00316A0E">
              <w:rPr>
                <w:sz w:val="22"/>
              </w:rPr>
              <w:t>C20:1ω9</w:t>
            </w:r>
          </w:p>
        </w:tc>
        <w:tc>
          <w:tcPr>
            <w:tcW w:w="3595" w:type="dxa"/>
            <w:shd w:val="clear" w:color="auto" w:fill="EEECE1" w:themeFill="background2"/>
          </w:tcPr>
          <w:p w14:paraId="7C1DF25B" w14:textId="77777777" w:rsidR="00BA48E1" w:rsidRPr="00316A0E" w:rsidRDefault="00BA48E1" w:rsidP="00D320D5">
            <w:pPr>
              <w:spacing w:line="264" w:lineRule="auto"/>
              <w:jc w:val="center"/>
              <w:rPr>
                <w:sz w:val="22"/>
                <w:szCs w:val="22"/>
              </w:rPr>
            </w:pPr>
            <w:r w:rsidRPr="00316A0E">
              <w:rPr>
                <w:sz w:val="22"/>
              </w:rPr>
              <w:t xml:space="preserve">0.02 </w:t>
            </w:r>
            <w:r w:rsidRPr="00316A0E">
              <w:rPr>
                <w:sz w:val="22"/>
                <w:u w:val="single"/>
              </w:rPr>
              <w:t>+</w:t>
            </w:r>
            <w:r w:rsidRPr="00316A0E">
              <w:rPr>
                <w:sz w:val="22"/>
              </w:rPr>
              <w:t xml:space="preserve"> 0.005</w:t>
            </w:r>
          </w:p>
        </w:tc>
      </w:tr>
      <w:tr w:rsidR="00BA48E1" w:rsidRPr="00316A0E" w14:paraId="3BC551D6" w14:textId="77777777" w:rsidTr="00CE19A0">
        <w:tc>
          <w:tcPr>
            <w:tcW w:w="5755" w:type="dxa"/>
            <w:shd w:val="clear" w:color="auto" w:fill="EEECE1" w:themeFill="background2"/>
          </w:tcPr>
          <w:p w14:paraId="040681D2" w14:textId="77777777" w:rsidR="00BA48E1" w:rsidRPr="00316A0E" w:rsidRDefault="00BA48E1" w:rsidP="00D320D5">
            <w:pPr>
              <w:spacing w:line="264" w:lineRule="auto"/>
              <w:rPr>
                <w:sz w:val="22"/>
                <w:szCs w:val="22"/>
              </w:rPr>
            </w:pPr>
            <w:r w:rsidRPr="00316A0E">
              <w:rPr>
                <w:sz w:val="22"/>
              </w:rPr>
              <w:t>C22:0</w:t>
            </w:r>
          </w:p>
        </w:tc>
        <w:tc>
          <w:tcPr>
            <w:tcW w:w="3595" w:type="dxa"/>
            <w:shd w:val="clear" w:color="auto" w:fill="EEECE1" w:themeFill="background2"/>
          </w:tcPr>
          <w:p w14:paraId="08AEFA4F" w14:textId="77777777" w:rsidR="00BA48E1" w:rsidRPr="00316A0E" w:rsidRDefault="00BA48E1" w:rsidP="00D320D5">
            <w:pPr>
              <w:spacing w:line="264" w:lineRule="auto"/>
              <w:jc w:val="center"/>
              <w:rPr>
                <w:sz w:val="22"/>
                <w:szCs w:val="22"/>
              </w:rPr>
            </w:pPr>
            <w:r w:rsidRPr="00316A0E">
              <w:rPr>
                <w:sz w:val="22"/>
              </w:rPr>
              <w:t xml:space="preserve">0.01 </w:t>
            </w:r>
            <w:r w:rsidRPr="00316A0E">
              <w:rPr>
                <w:sz w:val="22"/>
                <w:u w:val="single"/>
              </w:rPr>
              <w:t>+</w:t>
            </w:r>
            <w:r w:rsidRPr="00316A0E">
              <w:rPr>
                <w:sz w:val="22"/>
              </w:rPr>
              <w:t xml:space="preserve"> &lt;0.001</w:t>
            </w:r>
          </w:p>
        </w:tc>
      </w:tr>
      <w:tr w:rsidR="00BA48E1" w:rsidRPr="00316A0E" w14:paraId="7EFEF47E" w14:textId="77777777" w:rsidTr="00CE19A0">
        <w:tc>
          <w:tcPr>
            <w:tcW w:w="5755" w:type="dxa"/>
            <w:shd w:val="clear" w:color="auto" w:fill="EEECE1" w:themeFill="background2"/>
          </w:tcPr>
          <w:p w14:paraId="1BE14DDE" w14:textId="77777777" w:rsidR="00BA48E1" w:rsidRPr="00316A0E" w:rsidRDefault="00BA48E1" w:rsidP="00D320D5">
            <w:pPr>
              <w:spacing w:line="264" w:lineRule="auto"/>
              <w:rPr>
                <w:sz w:val="22"/>
                <w:szCs w:val="22"/>
              </w:rPr>
            </w:pPr>
            <w:r w:rsidRPr="00316A0E">
              <w:rPr>
                <w:sz w:val="22"/>
              </w:rPr>
              <w:t>C24:0</w:t>
            </w:r>
          </w:p>
        </w:tc>
        <w:tc>
          <w:tcPr>
            <w:tcW w:w="3595" w:type="dxa"/>
            <w:shd w:val="clear" w:color="auto" w:fill="EEECE1" w:themeFill="background2"/>
          </w:tcPr>
          <w:p w14:paraId="2D75104C" w14:textId="77777777" w:rsidR="00BA48E1" w:rsidRPr="00316A0E" w:rsidRDefault="00BA48E1" w:rsidP="00D320D5">
            <w:pPr>
              <w:spacing w:line="264" w:lineRule="auto"/>
              <w:jc w:val="center"/>
              <w:rPr>
                <w:sz w:val="22"/>
                <w:szCs w:val="22"/>
              </w:rPr>
            </w:pPr>
            <w:r w:rsidRPr="00316A0E">
              <w:rPr>
                <w:sz w:val="22"/>
              </w:rPr>
              <w:t xml:space="preserve">0.02 </w:t>
            </w:r>
            <w:r w:rsidRPr="00316A0E">
              <w:rPr>
                <w:sz w:val="22"/>
                <w:u w:val="single"/>
              </w:rPr>
              <w:t>+</w:t>
            </w:r>
            <w:r w:rsidRPr="00316A0E">
              <w:rPr>
                <w:sz w:val="22"/>
              </w:rPr>
              <w:t xml:space="preserve"> 0.005</w:t>
            </w:r>
          </w:p>
        </w:tc>
      </w:tr>
      <w:tr w:rsidR="00BA48E1" w:rsidRPr="00316A0E" w14:paraId="4331E332" w14:textId="77777777" w:rsidTr="00CE19A0">
        <w:tc>
          <w:tcPr>
            <w:tcW w:w="5755" w:type="dxa"/>
            <w:shd w:val="clear" w:color="auto" w:fill="EEECE1" w:themeFill="background2"/>
          </w:tcPr>
          <w:p w14:paraId="15F69185" w14:textId="77777777" w:rsidR="00BA48E1" w:rsidRPr="00316A0E" w:rsidRDefault="00BA48E1" w:rsidP="00D320D5">
            <w:pPr>
              <w:spacing w:line="264" w:lineRule="auto"/>
              <w:rPr>
                <w:sz w:val="22"/>
                <w:szCs w:val="22"/>
              </w:rPr>
            </w:pPr>
            <w:r w:rsidRPr="00316A0E">
              <w:rPr>
                <w:sz w:val="22"/>
              </w:rPr>
              <w:lastRenderedPageBreak/>
              <w:t>C24:1</w:t>
            </w:r>
          </w:p>
        </w:tc>
        <w:tc>
          <w:tcPr>
            <w:tcW w:w="3595" w:type="dxa"/>
            <w:shd w:val="clear" w:color="auto" w:fill="EEECE1" w:themeFill="background2"/>
          </w:tcPr>
          <w:p w14:paraId="2F3945A7" w14:textId="77777777" w:rsidR="00BA48E1" w:rsidRPr="00316A0E" w:rsidRDefault="00BA48E1" w:rsidP="00D320D5">
            <w:pPr>
              <w:spacing w:line="264" w:lineRule="auto"/>
              <w:jc w:val="center"/>
              <w:rPr>
                <w:sz w:val="22"/>
                <w:szCs w:val="22"/>
              </w:rPr>
            </w:pPr>
            <w:r w:rsidRPr="00316A0E">
              <w:rPr>
                <w:sz w:val="22"/>
              </w:rPr>
              <w:t xml:space="preserve">0.01 </w:t>
            </w:r>
            <w:r w:rsidRPr="00316A0E">
              <w:rPr>
                <w:sz w:val="22"/>
                <w:u w:val="single"/>
              </w:rPr>
              <w:t>+</w:t>
            </w:r>
            <w:r w:rsidRPr="00316A0E">
              <w:rPr>
                <w:sz w:val="22"/>
              </w:rPr>
              <w:t xml:space="preserve"> 0.007</w:t>
            </w:r>
          </w:p>
        </w:tc>
      </w:tr>
      <w:tr w:rsidR="00BA48E1" w:rsidRPr="00316A0E" w14:paraId="6ACD24D3" w14:textId="77777777" w:rsidTr="00722B28">
        <w:tc>
          <w:tcPr>
            <w:tcW w:w="9350" w:type="dxa"/>
            <w:gridSpan w:val="2"/>
            <w:shd w:val="clear" w:color="auto" w:fill="DDD9C3" w:themeFill="background2" w:themeFillShade="E6"/>
          </w:tcPr>
          <w:p w14:paraId="6BE5D299" w14:textId="77777777" w:rsidR="00BA48E1" w:rsidRPr="00316A0E" w:rsidRDefault="00BA48E1" w:rsidP="00D320D5">
            <w:pPr>
              <w:spacing w:line="264" w:lineRule="auto"/>
              <w:rPr>
                <w:b/>
                <w:bCs/>
                <w:i/>
                <w:iCs/>
                <w:sz w:val="22"/>
                <w:szCs w:val="22"/>
              </w:rPr>
            </w:pPr>
            <w:r w:rsidRPr="00316A0E">
              <w:rPr>
                <w:b/>
                <w:i/>
                <w:sz w:val="22"/>
              </w:rPr>
              <w:t>Aminoácidos. % de materia seca</w:t>
            </w:r>
          </w:p>
        </w:tc>
      </w:tr>
      <w:tr w:rsidR="00BA48E1" w:rsidRPr="00316A0E" w14:paraId="4093CAE1" w14:textId="77777777" w:rsidTr="00CE19A0">
        <w:tc>
          <w:tcPr>
            <w:tcW w:w="5755" w:type="dxa"/>
            <w:shd w:val="clear" w:color="auto" w:fill="EEECE1" w:themeFill="background2"/>
          </w:tcPr>
          <w:p w14:paraId="5B0AAC8F" w14:textId="77777777" w:rsidR="00BA48E1" w:rsidRPr="00316A0E" w:rsidRDefault="00BA48E1" w:rsidP="00D320D5">
            <w:pPr>
              <w:spacing w:line="264" w:lineRule="auto"/>
              <w:rPr>
                <w:sz w:val="22"/>
                <w:szCs w:val="22"/>
              </w:rPr>
            </w:pPr>
            <w:r w:rsidRPr="00316A0E">
              <w:rPr>
                <w:sz w:val="22"/>
              </w:rPr>
              <w:t>Arg</w:t>
            </w:r>
          </w:p>
        </w:tc>
        <w:tc>
          <w:tcPr>
            <w:tcW w:w="3595" w:type="dxa"/>
            <w:shd w:val="clear" w:color="auto" w:fill="EEECE1" w:themeFill="background2"/>
          </w:tcPr>
          <w:p w14:paraId="438AD82B" w14:textId="77777777" w:rsidR="00BA48E1" w:rsidRPr="00316A0E" w:rsidRDefault="00BA48E1" w:rsidP="00D320D5">
            <w:pPr>
              <w:spacing w:line="264" w:lineRule="auto"/>
              <w:jc w:val="center"/>
              <w:rPr>
                <w:sz w:val="22"/>
                <w:szCs w:val="22"/>
              </w:rPr>
            </w:pPr>
            <w:r w:rsidRPr="00316A0E">
              <w:rPr>
                <w:sz w:val="22"/>
              </w:rPr>
              <w:t xml:space="preserve">2.29 </w:t>
            </w:r>
            <w:r w:rsidRPr="00316A0E">
              <w:rPr>
                <w:sz w:val="22"/>
                <w:u w:val="single"/>
              </w:rPr>
              <w:t>+</w:t>
            </w:r>
            <w:r w:rsidRPr="00316A0E">
              <w:rPr>
                <w:sz w:val="22"/>
              </w:rPr>
              <w:t xml:space="preserve"> 0.13</w:t>
            </w:r>
          </w:p>
        </w:tc>
      </w:tr>
      <w:tr w:rsidR="00BA48E1" w:rsidRPr="00316A0E" w14:paraId="728940FA" w14:textId="77777777" w:rsidTr="00CE19A0">
        <w:tc>
          <w:tcPr>
            <w:tcW w:w="5755" w:type="dxa"/>
            <w:shd w:val="clear" w:color="auto" w:fill="EEECE1" w:themeFill="background2"/>
          </w:tcPr>
          <w:p w14:paraId="00DAEABD" w14:textId="77777777" w:rsidR="00BA48E1" w:rsidRPr="00316A0E" w:rsidRDefault="00BA48E1" w:rsidP="00D320D5">
            <w:pPr>
              <w:spacing w:line="264" w:lineRule="auto"/>
              <w:rPr>
                <w:sz w:val="22"/>
                <w:szCs w:val="22"/>
              </w:rPr>
            </w:pPr>
            <w:r w:rsidRPr="00316A0E">
              <w:rPr>
                <w:sz w:val="22"/>
              </w:rPr>
              <w:t>His</w:t>
            </w:r>
          </w:p>
        </w:tc>
        <w:tc>
          <w:tcPr>
            <w:tcW w:w="3595" w:type="dxa"/>
            <w:shd w:val="clear" w:color="auto" w:fill="EEECE1" w:themeFill="background2"/>
          </w:tcPr>
          <w:p w14:paraId="696C15B2" w14:textId="77777777" w:rsidR="00BA48E1" w:rsidRPr="00316A0E" w:rsidRDefault="00BA48E1" w:rsidP="00D320D5">
            <w:pPr>
              <w:spacing w:line="264" w:lineRule="auto"/>
              <w:jc w:val="center"/>
              <w:rPr>
                <w:sz w:val="22"/>
                <w:szCs w:val="22"/>
              </w:rPr>
            </w:pPr>
            <w:r w:rsidRPr="00316A0E">
              <w:rPr>
                <w:sz w:val="22"/>
              </w:rPr>
              <w:t xml:space="preserve">1.39 </w:t>
            </w:r>
            <w:r w:rsidRPr="00316A0E">
              <w:rPr>
                <w:sz w:val="22"/>
                <w:u w:val="single"/>
              </w:rPr>
              <w:t>+</w:t>
            </w:r>
            <w:r w:rsidRPr="00316A0E">
              <w:rPr>
                <w:sz w:val="22"/>
              </w:rPr>
              <w:t xml:space="preserve"> 0.08</w:t>
            </w:r>
          </w:p>
        </w:tc>
      </w:tr>
      <w:tr w:rsidR="00BA48E1" w:rsidRPr="00316A0E" w14:paraId="1E7D7734" w14:textId="77777777" w:rsidTr="00CE19A0">
        <w:tc>
          <w:tcPr>
            <w:tcW w:w="5755" w:type="dxa"/>
            <w:shd w:val="clear" w:color="auto" w:fill="EEECE1" w:themeFill="background2"/>
          </w:tcPr>
          <w:p w14:paraId="168EB108" w14:textId="77777777" w:rsidR="00BA48E1" w:rsidRPr="00316A0E" w:rsidRDefault="00BA48E1" w:rsidP="00D320D5">
            <w:pPr>
              <w:spacing w:line="264" w:lineRule="auto"/>
              <w:rPr>
                <w:sz w:val="22"/>
                <w:szCs w:val="22"/>
              </w:rPr>
            </w:pPr>
            <w:r w:rsidRPr="00316A0E">
              <w:rPr>
                <w:sz w:val="22"/>
              </w:rPr>
              <w:t>Ile</w:t>
            </w:r>
          </w:p>
        </w:tc>
        <w:tc>
          <w:tcPr>
            <w:tcW w:w="3595" w:type="dxa"/>
            <w:shd w:val="clear" w:color="auto" w:fill="EEECE1" w:themeFill="background2"/>
          </w:tcPr>
          <w:p w14:paraId="7B2A3D45" w14:textId="77777777" w:rsidR="00BA48E1" w:rsidRPr="00316A0E" w:rsidRDefault="00BA48E1" w:rsidP="00D320D5">
            <w:pPr>
              <w:spacing w:line="264" w:lineRule="auto"/>
              <w:jc w:val="center"/>
              <w:rPr>
                <w:sz w:val="22"/>
                <w:szCs w:val="22"/>
              </w:rPr>
            </w:pPr>
            <w:r w:rsidRPr="00316A0E">
              <w:rPr>
                <w:sz w:val="22"/>
              </w:rPr>
              <w:t xml:space="preserve">1.83 </w:t>
            </w:r>
            <w:r w:rsidRPr="00316A0E">
              <w:rPr>
                <w:sz w:val="22"/>
                <w:u w:val="single"/>
              </w:rPr>
              <w:t>+</w:t>
            </w:r>
            <w:r w:rsidRPr="00316A0E">
              <w:rPr>
                <w:sz w:val="22"/>
              </w:rPr>
              <w:t xml:space="preserve"> 0.17</w:t>
            </w:r>
          </w:p>
        </w:tc>
      </w:tr>
      <w:tr w:rsidR="00BA48E1" w:rsidRPr="00316A0E" w14:paraId="3D309032" w14:textId="77777777" w:rsidTr="00CE19A0">
        <w:tc>
          <w:tcPr>
            <w:tcW w:w="5755" w:type="dxa"/>
            <w:shd w:val="clear" w:color="auto" w:fill="EEECE1" w:themeFill="background2"/>
          </w:tcPr>
          <w:p w14:paraId="4E52D889" w14:textId="77777777" w:rsidR="00BA48E1" w:rsidRPr="00316A0E" w:rsidRDefault="00BA48E1" w:rsidP="00D320D5">
            <w:pPr>
              <w:spacing w:line="264" w:lineRule="auto"/>
              <w:rPr>
                <w:sz w:val="22"/>
                <w:szCs w:val="22"/>
              </w:rPr>
            </w:pPr>
            <w:r w:rsidRPr="00316A0E">
              <w:rPr>
                <w:sz w:val="22"/>
              </w:rPr>
              <w:t>Leu</w:t>
            </w:r>
          </w:p>
        </w:tc>
        <w:tc>
          <w:tcPr>
            <w:tcW w:w="3595" w:type="dxa"/>
            <w:shd w:val="clear" w:color="auto" w:fill="EEECE1" w:themeFill="background2"/>
          </w:tcPr>
          <w:p w14:paraId="5B49E705" w14:textId="77777777" w:rsidR="00BA48E1" w:rsidRPr="00316A0E" w:rsidRDefault="00BA48E1" w:rsidP="00D320D5">
            <w:pPr>
              <w:spacing w:line="264" w:lineRule="auto"/>
              <w:jc w:val="center"/>
              <w:rPr>
                <w:sz w:val="22"/>
                <w:szCs w:val="22"/>
              </w:rPr>
            </w:pPr>
            <w:r w:rsidRPr="00316A0E">
              <w:rPr>
                <w:sz w:val="22"/>
              </w:rPr>
              <w:t xml:space="preserve">6.53 </w:t>
            </w:r>
            <w:r w:rsidRPr="00316A0E">
              <w:rPr>
                <w:sz w:val="22"/>
                <w:u w:val="single"/>
              </w:rPr>
              <w:t>+</w:t>
            </w:r>
            <w:r w:rsidRPr="00316A0E">
              <w:rPr>
                <w:sz w:val="22"/>
              </w:rPr>
              <w:t xml:space="preserve"> 0.34</w:t>
            </w:r>
          </w:p>
        </w:tc>
      </w:tr>
      <w:tr w:rsidR="00BA48E1" w:rsidRPr="00316A0E" w14:paraId="2223521C" w14:textId="77777777" w:rsidTr="00CE19A0">
        <w:tc>
          <w:tcPr>
            <w:tcW w:w="5755" w:type="dxa"/>
            <w:shd w:val="clear" w:color="auto" w:fill="EEECE1" w:themeFill="background2"/>
          </w:tcPr>
          <w:p w14:paraId="0B189ECA" w14:textId="77777777" w:rsidR="00BA48E1" w:rsidRPr="00316A0E" w:rsidRDefault="00BA48E1" w:rsidP="00D320D5">
            <w:pPr>
              <w:spacing w:line="264" w:lineRule="auto"/>
              <w:rPr>
                <w:sz w:val="22"/>
                <w:szCs w:val="22"/>
              </w:rPr>
            </w:pPr>
            <w:r w:rsidRPr="00316A0E">
              <w:rPr>
                <w:sz w:val="22"/>
              </w:rPr>
              <w:t>Lys</w:t>
            </w:r>
          </w:p>
        </w:tc>
        <w:tc>
          <w:tcPr>
            <w:tcW w:w="3595" w:type="dxa"/>
            <w:shd w:val="clear" w:color="auto" w:fill="EEECE1" w:themeFill="background2"/>
          </w:tcPr>
          <w:p w14:paraId="4A906FF1" w14:textId="77777777" w:rsidR="00BA48E1" w:rsidRPr="00316A0E" w:rsidRDefault="00BA48E1" w:rsidP="00D320D5">
            <w:pPr>
              <w:spacing w:line="264" w:lineRule="auto"/>
              <w:jc w:val="center"/>
              <w:rPr>
                <w:sz w:val="22"/>
                <w:szCs w:val="22"/>
              </w:rPr>
            </w:pPr>
            <w:r w:rsidRPr="00316A0E">
              <w:rPr>
                <w:sz w:val="22"/>
              </w:rPr>
              <w:t xml:space="preserve">1.99 </w:t>
            </w:r>
            <w:r w:rsidRPr="00316A0E">
              <w:rPr>
                <w:sz w:val="22"/>
                <w:u w:val="single"/>
              </w:rPr>
              <w:t>+</w:t>
            </w:r>
            <w:r w:rsidRPr="00316A0E">
              <w:rPr>
                <w:sz w:val="22"/>
              </w:rPr>
              <w:t xml:space="preserve"> 0.13</w:t>
            </w:r>
          </w:p>
        </w:tc>
      </w:tr>
      <w:tr w:rsidR="00BA48E1" w:rsidRPr="00316A0E" w14:paraId="671C1470" w14:textId="77777777" w:rsidTr="00CE19A0">
        <w:tc>
          <w:tcPr>
            <w:tcW w:w="5755" w:type="dxa"/>
            <w:shd w:val="clear" w:color="auto" w:fill="EEECE1" w:themeFill="background2"/>
          </w:tcPr>
          <w:p w14:paraId="4011C2AE" w14:textId="77777777" w:rsidR="00BA48E1" w:rsidRPr="00316A0E" w:rsidRDefault="00BA48E1" w:rsidP="00D320D5">
            <w:pPr>
              <w:spacing w:line="264" w:lineRule="auto"/>
              <w:rPr>
                <w:sz w:val="22"/>
                <w:szCs w:val="22"/>
              </w:rPr>
            </w:pPr>
            <w:r w:rsidRPr="00316A0E">
              <w:rPr>
                <w:sz w:val="22"/>
              </w:rPr>
              <w:t>Met</w:t>
            </w:r>
          </w:p>
        </w:tc>
        <w:tc>
          <w:tcPr>
            <w:tcW w:w="3595" w:type="dxa"/>
            <w:shd w:val="clear" w:color="auto" w:fill="EEECE1" w:themeFill="background2"/>
          </w:tcPr>
          <w:p w14:paraId="04666422" w14:textId="77777777" w:rsidR="00BA48E1" w:rsidRPr="00316A0E" w:rsidRDefault="00BA48E1" w:rsidP="00D320D5">
            <w:pPr>
              <w:spacing w:line="264" w:lineRule="auto"/>
              <w:jc w:val="center"/>
              <w:rPr>
                <w:sz w:val="22"/>
                <w:szCs w:val="22"/>
              </w:rPr>
            </w:pPr>
            <w:r w:rsidRPr="00316A0E">
              <w:rPr>
                <w:sz w:val="22"/>
              </w:rPr>
              <w:t xml:space="preserve">1.34 </w:t>
            </w:r>
            <w:r w:rsidRPr="00316A0E">
              <w:rPr>
                <w:sz w:val="22"/>
                <w:u w:val="single"/>
              </w:rPr>
              <w:t>+</w:t>
            </w:r>
            <w:r w:rsidRPr="00316A0E">
              <w:rPr>
                <w:sz w:val="22"/>
              </w:rPr>
              <w:t xml:space="preserve"> 0.09</w:t>
            </w:r>
          </w:p>
        </w:tc>
      </w:tr>
      <w:tr w:rsidR="00BA48E1" w:rsidRPr="00316A0E" w14:paraId="0903DBED" w14:textId="77777777" w:rsidTr="00CE19A0">
        <w:tc>
          <w:tcPr>
            <w:tcW w:w="5755" w:type="dxa"/>
            <w:shd w:val="clear" w:color="auto" w:fill="EEECE1" w:themeFill="background2"/>
          </w:tcPr>
          <w:p w14:paraId="3B48ED58" w14:textId="77777777" w:rsidR="00BA48E1" w:rsidRPr="00316A0E" w:rsidRDefault="00BA48E1" w:rsidP="00D320D5">
            <w:pPr>
              <w:spacing w:line="264" w:lineRule="auto"/>
              <w:rPr>
                <w:sz w:val="22"/>
                <w:szCs w:val="22"/>
              </w:rPr>
            </w:pPr>
            <w:r w:rsidRPr="00316A0E">
              <w:rPr>
                <w:sz w:val="22"/>
              </w:rPr>
              <w:t>Phe</w:t>
            </w:r>
          </w:p>
        </w:tc>
        <w:tc>
          <w:tcPr>
            <w:tcW w:w="3595" w:type="dxa"/>
            <w:shd w:val="clear" w:color="auto" w:fill="EEECE1" w:themeFill="background2"/>
          </w:tcPr>
          <w:p w14:paraId="77C62EF1" w14:textId="77777777" w:rsidR="00BA48E1" w:rsidRPr="00316A0E" w:rsidRDefault="00BA48E1" w:rsidP="00D320D5">
            <w:pPr>
              <w:spacing w:line="264" w:lineRule="auto"/>
              <w:jc w:val="center"/>
              <w:rPr>
                <w:sz w:val="22"/>
                <w:szCs w:val="22"/>
              </w:rPr>
            </w:pPr>
            <w:r w:rsidRPr="00316A0E">
              <w:rPr>
                <w:sz w:val="22"/>
              </w:rPr>
              <w:t xml:space="preserve">2.81 </w:t>
            </w:r>
            <w:r w:rsidRPr="00316A0E">
              <w:rPr>
                <w:sz w:val="22"/>
                <w:u w:val="single"/>
              </w:rPr>
              <w:t>+</w:t>
            </w:r>
            <w:r w:rsidRPr="00316A0E">
              <w:rPr>
                <w:sz w:val="22"/>
              </w:rPr>
              <w:t xml:space="preserve"> 0.13</w:t>
            </w:r>
          </w:p>
        </w:tc>
      </w:tr>
      <w:tr w:rsidR="00BA48E1" w:rsidRPr="00316A0E" w14:paraId="7C404C9E" w14:textId="77777777" w:rsidTr="00CE19A0">
        <w:tc>
          <w:tcPr>
            <w:tcW w:w="5755" w:type="dxa"/>
            <w:shd w:val="clear" w:color="auto" w:fill="EEECE1" w:themeFill="background2"/>
          </w:tcPr>
          <w:p w14:paraId="7418B6B0" w14:textId="77777777" w:rsidR="00BA48E1" w:rsidRPr="00316A0E" w:rsidRDefault="00BA48E1" w:rsidP="00D320D5">
            <w:pPr>
              <w:spacing w:line="264" w:lineRule="auto"/>
              <w:rPr>
                <w:sz w:val="22"/>
                <w:szCs w:val="22"/>
              </w:rPr>
            </w:pPr>
            <w:r w:rsidRPr="00316A0E">
              <w:rPr>
                <w:sz w:val="22"/>
              </w:rPr>
              <w:t>Thr</w:t>
            </w:r>
          </w:p>
        </w:tc>
        <w:tc>
          <w:tcPr>
            <w:tcW w:w="3595" w:type="dxa"/>
            <w:shd w:val="clear" w:color="auto" w:fill="EEECE1" w:themeFill="background2"/>
          </w:tcPr>
          <w:p w14:paraId="7325627D" w14:textId="77777777" w:rsidR="00BA48E1" w:rsidRPr="00316A0E" w:rsidRDefault="00BA48E1" w:rsidP="00D320D5">
            <w:pPr>
              <w:spacing w:line="264" w:lineRule="auto"/>
              <w:jc w:val="center"/>
              <w:rPr>
                <w:sz w:val="22"/>
                <w:szCs w:val="22"/>
              </w:rPr>
            </w:pPr>
            <w:r w:rsidRPr="00316A0E">
              <w:rPr>
                <w:sz w:val="22"/>
              </w:rPr>
              <w:t xml:space="preserve">2.26 </w:t>
            </w:r>
            <w:r w:rsidRPr="00316A0E">
              <w:rPr>
                <w:sz w:val="22"/>
                <w:u w:val="single"/>
              </w:rPr>
              <w:t>+</w:t>
            </w:r>
            <w:r w:rsidRPr="00316A0E">
              <w:rPr>
                <w:sz w:val="22"/>
              </w:rPr>
              <w:t xml:space="preserve"> 0.10</w:t>
            </w:r>
          </w:p>
        </w:tc>
      </w:tr>
      <w:tr w:rsidR="00BA48E1" w:rsidRPr="00316A0E" w14:paraId="553C4118" w14:textId="77777777" w:rsidTr="00CE19A0">
        <w:tc>
          <w:tcPr>
            <w:tcW w:w="5755" w:type="dxa"/>
            <w:shd w:val="clear" w:color="auto" w:fill="EEECE1" w:themeFill="background2"/>
          </w:tcPr>
          <w:p w14:paraId="49C8494D" w14:textId="77777777" w:rsidR="00BA48E1" w:rsidRPr="00316A0E" w:rsidRDefault="00BA48E1" w:rsidP="00D320D5">
            <w:pPr>
              <w:spacing w:line="264" w:lineRule="auto"/>
              <w:rPr>
                <w:sz w:val="22"/>
                <w:szCs w:val="22"/>
              </w:rPr>
            </w:pPr>
            <w:r w:rsidRPr="00316A0E">
              <w:rPr>
                <w:sz w:val="22"/>
              </w:rPr>
              <w:t>Trp</w:t>
            </w:r>
          </w:p>
        </w:tc>
        <w:tc>
          <w:tcPr>
            <w:tcW w:w="3595" w:type="dxa"/>
            <w:shd w:val="clear" w:color="auto" w:fill="EEECE1" w:themeFill="background2"/>
          </w:tcPr>
          <w:p w14:paraId="23B0EB36" w14:textId="77777777" w:rsidR="00BA48E1" w:rsidRPr="00316A0E" w:rsidRDefault="00BA48E1" w:rsidP="00D320D5">
            <w:pPr>
              <w:spacing w:line="264" w:lineRule="auto"/>
              <w:jc w:val="center"/>
              <w:rPr>
                <w:sz w:val="22"/>
                <w:szCs w:val="22"/>
              </w:rPr>
            </w:pPr>
            <w:r w:rsidRPr="00316A0E">
              <w:rPr>
                <w:sz w:val="22"/>
              </w:rPr>
              <w:t xml:space="preserve">0.62 </w:t>
            </w:r>
            <w:r w:rsidRPr="00316A0E">
              <w:rPr>
                <w:sz w:val="22"/>
                <w:u w:val="single"/>
              </w:rPr>
              <w:t>+</w:t>
            </w:r>
            <w:r w:rsidRPr="00316A0E">
              <w:rPr>
                <w:sz w:val="22"/>
              </w:rPr>
              <w:t xml:space="preserve"> 0.03</w:t>
            </w:r>
          </w:p>
        </w:tc>
      </w:tr>
      <w:tr w:rsidR="00BA48E1" w:rsidRPr="00316A0E" w14:paraId="4788FC51" w14:textId="77777777" w:rsidTr="00CE19A0">
        <w:tc>
          <w:tcPr>
            <w:tcW w:w="5755" w:type="dxa"/>
            <w:shd w:val="clear" w:color="auto" w:fill="EEECE1" w:themeFill="background2"/>
          </w:tcPr>
          <w:p w14:paraId="039A24B1" w14:textId="77777777" w:rsidR="00BA48E1" w:rsidRPr="00316A0E" w:rsidRDefault="00BA48E1" w:rsidP="00D320D5">
            <w:pPr>
              <w:spacing w:line="264" w:lineRule="auto"/>
              <w:rPr>
                <w:sz w:val="22"/>
                <w:szCs w:val="22"/>
              </w:rPr>
            </w:pPr>
            <w:r w:rsidRPr="00316A0E">
              <w:rPr>
                <w:sz w:val="22"/>
              </w:rPr>
              <w:t>Val</w:t>
            </w:r>
          </w:p>
        </w:tc>
        <w:tc>
          <w:tcPr>
            <w:tcW w:w="3595" w:type="dxa"/>
            <w:shd w:val="clear" w:color="auto" w:fill="EEECE1" w:themeFill="background2"/>
          </w:tcPr>
          <w:p w14:paraId="4B7E4E27" w14:textId="77777777" w:rsidR="00BA48E1" w:rsidRPr="00316A0E" w:rsidRDefault="00BA48E1" w:rsidP="00D320D5">
            <w:pPr>
              <w:spacing w:line="264" w:lineRule="auto"/>
              <w:jc w:val="center"/>
              <w:rPr>
                <w:sz w:val="22"/>
                <w:szCs w:val="22"/>
              </w:rPr>
            </w:pPr>
            <w:r w:rsidRPr="00316A0E">
              <w:rPr>
                <w:sz w:val="22"/>
              </w:rPr>
              <w:t xml:space="preserve">3.51 </w:t>
            </w:r>
            <w:r w:rsidRPr="00316A0E">
              <w:rPr>
                <w:sz w:val="22"/>
                <w:u w:val="single"/>
              </w:rPr>
              <w:t>+</w:t>
            </w:r>
            <w:r w:rsidRPr="00316A0E">
              <w:rPr>
                <w:sz w:val="22"/>
              </w:rPr>
              <w:t xml:space="preserve"> 0.24</w:t>
            </w:r>
          </w:p>
        </w:tc>
      </w:tr>
      <w:tr w:rsidR="00BA48E1" w:rsidRPr="00316A0E" w14:paraId="79411414" w14:textId="77777777" w:rsidTr="00095B83">
        <w:tc>
          <w:tcPr>
            <w:tcW w:w="5755" w:type="dxa"/>
            <w:shd w:val="clear" w:color="auto" w:fill="DDD9C3" w:themeFill="background2" w:themeFillShade="E6"/>
          </w:tcPr>
          <w:p w14:paraId="6D449A92" w14:textId="77777777" w:rsidR="00BA48E1" w:rsidRPr="00316A0E" w:rsidRDefault="00BA48E1" w:rsidP="00D320D5">
            <w:pPr>
              <w:spacing w:line="264" w:lineRule="auto"/>
              <w:rPr>
                <w:sz w:val="22"/>
                <w:szCs w:val="22"/>
              </w:rPr>
            </w:pPr>
            <w:r w:rsidRPr="00316A0E">
              <w:rPr>
                <w:sz w:val="22"/>
              </w:rPr>
              <w:t>Aminoácidos esenciales totales</w:t>
            </w:r>
          </w:p>
        </w:tc>
        <w:tc>
          <w:tcPr>
            <w:tcW w:w="3595" w:type="dxa"/>
            <w:shd w:val="clear" w:color="auto" w:fill="DDD9C3" w:themeFill="background2" w:themeFillShade="E6"/>
          </w:tcPr>
          <w:p w14:paraId="7BEAC97F" w14:textId="77777777" w:rsidR="00BA48E1" w:rsidRPr="00316A0E" w:rsidRDefault="00BA48E1" w:rsidP="00D320D5">
            <w:pPr>
              <w:spacing w:line="264" w:lineRule="auto"/>
              <w:jc w:val="center"/>
              <w:rPr>
                <w:sz w:val="22"/>
                <w:szCs w:val="22"/>
              </w:rPr>
            </w:pPr>
            <w:r w:rsidRPr="00316A0E">
              <w:rPr>
                <w:sz w:val="22"/>
              </w:rPr>
              <w:t xml:space="preserve">12.7 </w:t>
            </w:r>
            <w:r w:rsidRPr="00316A0E">
              <w:rPr>
                <w:sz w:val="22"/>
                <w:u w:val="single"/>
              </w:rPr>
              <w:t>+</w:t>
            </w:r>
            <w:r w:rsidRPr="00316A0E">
              <w:rPr>
                <w:sz w:val="22"/>
              </w:rPr>
              <w:t xml:space="preserve"> 0.56</w:t>
            </w:r>
          </w:p>
        </w:tc>
      </w:tr>
      <w:tr w:rsidR="00BA48E1" w:rsidRPr="00316A0E" w14:paraId="30B0F250" w14:textId="77777777" w:rsidTr="00CE19A0">
        <w:tc>
          <w:tcPr>
            <w:tcW w:w="5755" w:type="dxa"/>
            <w:shd w:val="clear" w:color="auto" w:fill="EEECE1" w:themeFill="background2"/>
          </w:tcPr>
          <w:p w14:paraId="50AC48B6" w14:textId="77777777" w:rsidR="00BA48E1" w:rsidRPr="00316A0E" w:rsidRDefault="00BA48E1" w:rsidP="00D320D5">
            <w:pPr>
              <w:spacing w:line="264" w:lineRule="auto"/>
              <w:rPr>
                <w:sz w:val="22"/>
                <w:szCs w:val="22"/>
              </w:rPr>
            </w:pPr>
            <w:r w:rsidRPr="00316A0E">
              <w:rPr>
                <w:sz w:val="22"/>
              </w:rPr>
              <w:t>Ala</w:t>
            </w:r>
          </w:p>
        </w:tc>
        <w:tc>
          <w:tcPr>
            <w:tcW w:w="3595" w:type="dxa"/>
            <w:shd w:val="clear" w:color="auto" w:fill="EEECE1" w:themeFill="background2"/>
          </w:tcPr>
          <w:p w14:paraId="7C6E5B49" w14:textId="77777777" w:rsidR="00BA48E1" w:rsidRPr="00316A0E" w:rsidRDefault="00BA48E1" w:rsidP="00D320D5">
            <w:pPr>
              <w:spacing w:line="264" w:lineRule="auto"/>
              <w:jc w:val="center"/>
              <w:rPr>
                <w:sz w:val="22"/>
                <w:szCs w:val="22"/>
              </w:rPr>
            </w:pPr>
            <w:r w:rsidRPr="00316A0E">
              <w:rPr>
                <w:sz w:val="22"/>
              </w:rPr>
              <w:t xml:space="preserve">3.86 </w:t>
            </w:r>
            <w:r w:rsidRPr="00316A0E">
              <w:rPr>
                <w:sz w:val="22"/>
                <w:u w:val="single"/>
              </w:rPr>
              <w:t>+</w:t>
            </w:r>
            <w:r w:rsidRPr="00316A0E">
              <w:rPr>
                <w:sz w:val="22"/>
              </w:rPr>
              <w:t xml:space="preserve"> 0.16</w:t>
            </w:r>
          </w:p>
        </w:tc>
      </w:tr>
      <w:tr w:rsidR="00BA48E1" w:rsidRPr="00316A0E" w14:paraId="3489ADEB" w14:textId="77777777" w:rsidTr="00CE19A0">
        <w:tc>
          <w:tcPr>
            <w:tcW w:w="5755" w:type="dxa"/>
            <w:shd w:val="clear" w:color="auto" w:fill="EEECE1" w:themeFill="background2"/>
          </w:tcPr>
          <w:p w14:paraId="0F4CA508" w14:textId="77777777" w:rsidR="00BA48E1" w:rsidRPr="00316A0E" w:rsidRDefault="00BA48E1" w:rsidP="00D320D5">
            <w:pPr>
              <w:spacing w:line="264" w:lineRule="auto"/>
              <w:rPr>
                <w:sz w:val="22"/>
                <w:szCs w:val="22"/>
              </w:rPr>
            </w:pPr>
            <w:r w:rsidRPr="00316A0E">
              <w:rPr>
                <w:sz w:val="22"/>
              </w:rPr>
              <w:t>Asp</w:t>
            </w:r>
          </w:p>
        </w:tc>
        <w:tc>
          <w:tcPr>
            <w:tcW w:w="3595" w:type="dxa"/>
            <w:shd w:val="clear" w:color="auto" w:fill="EEECE1" w:themeFill="background2"/>
          </w:tcPr>
          <w:p w14:paraId="0A63DFB4" w14:textId="77777777" w:rsidR="00BA48E1" w:rsidRPr="00316A0E" w:rsidRDefault="00BA48E1" w:rsidP="00D320D5">
            <w:pPr>
              <w:spacing w:line="264" w:lineRule="auto"/>
              <w:jc w:val="center"/>
              <w:rPr>
                <w:sz w:val="22"/>
                <w:szCs w:val="22"/>
              </w:rPr>
            </w:pPr>
            <w:r w:rsidRPr="00316A0E">
              <w:rPr>
                <w:sz w:val="22"/>
              </w:rPr>
              <w:t xml:space="preserve">3.96 </w:t>
            </w:r>
            <w:r w:rsidRPr="00316A0E">
              <w:rPr>
                <w:sz w:val="22"/>
                <w:u w:val="single"/>
              </w:rPr>
              <w:t>+</w:t>
            </w:r>
            <w:r w:rsidRPr="00316A0E">
              <w:rPr>
                <w:sz w:val="22"/>
              </w:rPr>
              <w:t xml:space="preserve"> 0.15</w:t>
            </w:r>
          </w:p>
        </w:tc>
      </w:tr>
      <w:tr w:rsidR="00BA48E1" w:rsidRPr="00316A0E" w14:paraId="747CF5A9" w14:textId="77777777" w:rsidTr="00CE19A0">
        <w:tc>
          <w:tcPr>
            <w:tcW w:w="5755" w:type="dxa"/>
            <w:shd w:val="clear" w:color="auto" w:fill="EEECE1" w:themeFill="background2"/>
          </w:tcPr>
          <w:p w14:paraId="20E1ECAF" w14:textId="77777777" w:rsidR="00BA48E1" w:rsidRPr="00316A0E" w:rsidRDefault="00BA48E1" w:rsidP="00D320D5">
            <w:pPr>
              <w:spacing w:line="264" w:lineRule="auto"/>
              <w:rPr>
                <w:sz w:val="22"/>
                <w:szCs w:val="22"/>
              </w:rPr>
            </w:pPr>
            <w:r w:rsidRPr="00316A0E">
              <w:rPr>
                <w:sz w:val="22"/>
              </w:rPr>
              <w:t>Cys</w:t>
            </w:r>
          </w:p>
        </w:tc>
        <w:tc>
          <w:tcPr>
            <w:tcW w:w="3595" w:type="dxa"/>
            <w:shd w:val="clear" w:color="auto" w:fill="EEECE1" w:themeFill="background2"/>
          </w:tcPr>
          <w:p w14:paraId="1641C706" w14:textId="77777777" w:rsidR="00BA48E1" w:rsidRPr="00316A0E" w:rsidRDefault="00BA48E1" w:rsidP="00D320D5">
            <w:pPr>
              <w:spacing w:line="264" w:lineRule="auto"/>
              <w:jc w:val="center"/>
              <w:rPr>
                <w:sz w:val="22"/>
                <w:szCs w:val="22"/>
              </w:rPr>
            </w:pPr>
            <w:r w:rsidRPr="00316A0E">
              <w:rPr>
                <w:sz w:val="22"/>
              </w:rPr>
              <w:t xml:space="preserve">1.23 </w:t>
            </w:r>
            <w:r w:rsidRPr="00316A0E">
              <w:rPr>
                <w:sz w:val="22"/>
                <w:u w:val="single"/>
              </w:rPr>
              <w:t>+</w:t>
            </w:r>
            <w:r w:rsidRPr="00316A0E">
              <w:rPr>
                <w:sz w:val="22"/>
              </w:rPr>
              <w:t xml:space="preserve"> 0.07</w:t>
            </w:r>
          </w:p>
        </w:tc>
      </w:tr>
      <w:tr w:rsidR="00BA48E1" w:rsidRPr="00316A0E" w14:paraId="7266F0DA" w14:textId="77777777" w:rsidTr="00CE19A0">
        <w:tc>
          <w:tcPr>
            <w:tcW w:w="5755" w:type="dxa"/>
            <w:shd w:val="clear" w:color="auto" w:fill="EEECE1" w:themeFill="background2"/>
          </w:tcPr>
          <w:p w14:paraId="78E95558" w14:textId="77777777" w:rsidR="00BA48E1" w:rsidRPr="00316A0E" w:rsidRDefault="00BA48E1" w:rsidP="00D320D5">
            <w:pPr>
              <w:spacing w:line="264" w:lineRule="auto"/>
              <w:rPr>
                <w:sz w:val="22"/>
                <w:szCs w:val="22"/>
              </w:rPr>
            </w:pPr>
            <w:r w:rsidRPr="00316A0E">
              <w:rPr>
                <w:sz w:val="22"/>
              </w:rPr>
              <w:t>Glu</w:t>
            </w:r>
          </w:p>
        </w:tc>
        <w:tc>
          <w:tcPr>
            <w:tcW w:w="3595" w:type="dxa"/>
            <w:shd w:val="clear" w:color="auto" w:fill="EEECE1" w:themeFill="background2"/>
          </w:tcPr>
          <w:p w14:paraId="2A7C020A" w14:textId="77777777" w:rsidR="00BA48E1" w:rsidRPr="00316A0E" w:rsidRDefault="00BA48E1" w:rsidP="00D320D5">
            <w:pPr>
              <w:spacing w:line="264" w:lineRule="auto"/>
              <w:jc w:val="center"/>
              <w:rPr>
                <w:sz w:val="22"/>
                <w:szCs w:val="22"/>
              </w:rPr>
            </w:pPr>
            <w:r w:rsidRPr="00316A0E">
              <w:rPr>
                <w:sz w:val="22"/>
              </w:rPr>
              <w:t xml:space="preserve">9.37 </w:t>
            </w:r>
            <w:r w:rsidRPr="00316A0E">
              <w:rPr>
                <w:sz w:val="22"/>
                <w:u w:val="single"/>
              </w:rPr>
              <w:t>+</w:t>
            </w:r>
            <w:r w:rsidRPr="00316A0E">
              <w:rPr>
                <w:sz w:val="22"/>
              </w:rPr>
              <w:t xml:space="preserve"> 0.43</w:t>
            </w:r>
          </w:p>
        </w:tc>
      </w:tr>
      <w:tr w:rsidR="00BA48E1" w:rsidRPr="00316A0E" w14:paraId="5E69675C" w14:textId="77777777" w:rsidTr="00CE19A0">
        <w:tc>
          <w:tcPr>
            <w:tcW w:w="5755" w:type="dxa"/>
            <w:shd w:val="clear" w:color="auto" w:fill="EEECE1" w:themeFill="background2"/>
          </w:tcPr>
          <w:p w14:paraId="7232D660" w14:textId="77777777" w:rsidR="00BA48E1" w:rsidRPr="00316A0E" w:rsidRDefault="00BA48E1" w:rsidP="00D320D5">
            <w:pPr>
              <w:spacing w:line="264" w:lineRule="auto"/>
              <w:rPr>
                <w:sz w:val="22"/>
                <w:szCs w:val="22"/>
              </w:rPr>
            </w:pPr>
            <w:r w:rsidRPr="00316A0E">
              <w:rPr>
                <w:sz w:val="22"/>
              </w:rPr>
              <w:t>Gly</w:t>
            </w:r>
          </w:p>
        </w:tc>
        <w:tc>
          <w:tcPr>
            <w:tcW w:w="3595" w:type="dxa"/>
            <w:shd w:val="clear" w:color="auto" w:fill="EEECE1" w:themeFill="background2"/>
          </w:tcPr>
          <w:p w14:paraId="23571265" w14:textId="77777777" w:rsidR="00BA48E1" w:rsidRPr="00316A0E" w:rsidRDefault="00BA48E1" w:rsidP="00D320D5">
            <w:pPr>
              <w:spacing w:line="264" w:lineRule="auto"/>
              <w:jc w:val="center"/>
              <w:rPr>
                <w:sz w:val="22"/>
                <w:szCs w:val="22"/>
              </w:rPr>
            </w:pPr>
            <w:r w:rsidRPr="00316A0E">
              <w:rPr>
                <w:sz w:val="22"/>
              </w:rPr>
              <w:t xml:space="preserve">2.11 </w:t>
            </w:r>
            <w:r w:rsidRPr="00316A0E">
              <w:rPr>
                <w:sz w:val="22"/>
                <w:u w:val="single"/>
              </w:rPr>
              <w:t>+</w:t>
            </w:r>
            <w:r w:rsidRPr="00316A0E">
              <w:rPr>
                <w:sz w:val="22"/>
              </w:rPr>
              <w:t xml:space="preserve"> 0.09</w:t>
            </w:r>
          </w:p>
        </w:tc>
      </w:tr>
      <w:tr w:rsidR="00BA48E1" w:rsidRPr="00316A0E" w14:paraId="056CC7E9" w14:textId="77777777" w:rsidTr="00CE19A0">
        <w:tc>
          <w:tcPr>
            <w:tcW w:w="5755" w:type="dxa"/>
            <w:shd w:val="clear" w:color="auto" w:fill="EEECE1" w:themeFill="background2"/>
          </w:tcPr>
          <w:p w14:paraId="0CAF16E2" w14:textId="77777777" w:rsidR="00BA48E1" w:rsidRPr="00316A0E" w:rsidRDefault="00BA48E1" w:rsidP="00D320D5">
            <w:pPr>
              <w:spacing w:line="264" w:lineRule="auto"/>
              <w:rPr>
                <w:sz w:val="22"/>
                <w:szCs w:val="22"/>
              </w:rPr>
            </w:pPr>
            <w:r w:rsidRPr="00316A0E">
              <w:rPr>
                <w:sz w:val="22"/>
              </w:rPr>
              <w:t>Pro</w:t>
            </w:r>
          </w:p>
        </w:tc>
        <w:tc>
          <w:tcPr>
            <w:tcW w:w="3595" w:type="dxa"/>
            <w:shd w:val="clear" w:color="auto" w:fill="EEECE1" w:themeFill="background2"/>
          </w:tcPr>
          <w:p w14:paraId="340D8324" w14:textId="77777777" w:rsidR="00BA48E1" w:rsidRPr="00316A0E" w:rsidRDefault="00BA48E1" w:rsidP="00D320D5">
            <w:pPr>
              <w:spacing w:line="264" w:lineRule="auto"/>
              <w:jc w:val="center"/>
              <w:rPr>
                <w:sz w:val="22"/>
                <w:szCs w:val="22"/>
              </w:rPr>
            </w:pPr>
            <w:r w:rsidRPr="00316A0E">
              <w:rPr>
                <w:sz w:val="22"/>
              </w:rPr>
              <w:t xml:space="preserve">4.89 </w:t>
            </w:r>
            <w:r w:rsidRPr="00316A0E">
              <w:rPr>
                <w:sz w:val="22"/>
                <w:u w:val="single"/>
              </w:rPr>
              <w:t>+</w:t>
            </w:r>
            <w:r w:rsidRPr="00316A0E">
              <w:rPr>
                <w:sz w:val="22"/>
              </w:rPr>
              <w:t xml:space="preserve"> 0.29</w:t>
            </w:r>
          </w:p>
        </w:tc>
      </w:tr>
      <w:tr w:rsidR="00BA48E1" w:rsidRPr="00316A0E" w14:paraId="645F6B45" w14:textId="77777777" w:rsidTr="00CE19A0">
        <w:tc>
          <w:tcPr>
            <w:tcW w:w="5755" w:type="dxa"/>
            <w:shd w:val="clear" w:color="auto" w:fill="EEECE1" w:themeFill="background2"/>
          </w:tcPr>
          <w:p w14:paraId="393DE23A" w14:textId="77777777" w:rsidR="00BA48E1" w:rsidRPr="00316A0E" w:rsidRDefault="00BA48E1" w:rsidP="00D320D5">
            <w:pPr>
              <w:spacing w:line="264" w:lineRule="auto"/>
              <w:rPr>
                <w:sz w:val="22"/>
                <w:szCs w:val="22"/>
              </w:rPr>
            </w:pPr>
            <w:r w:rsidRPr="00316A0E">
              <w:rPr>
                <w:sz w:val="22"/>
              </w:rPr>
              <w:t>Ser</w:t>
            </w:r>
          </w:p>
        </w:tc>
        <w:tc>
          <w:tcPr>
            <w:tcW w:w="3595" w:type="dxa"/>
            <w:shd w:val="clear" w:color="auto" w:fill="EEECE1" w:themeFill="background2"/>
          </w:tcPr>
          <w:p w14:paraId="161CA7D6" w14:textId="77777777" w:rsidR="00BA48E1" w:rsidRPr="00316A0E" w:rsidRDefault="00BA48E1" w:rsidP="00D320D5">
            <w:pPr>
              <w:spacing w:line="264" w:lineRule="auto"/>
              <w:jc w:val="center"/>
              <w:rPr>
                <w:sz w:val="22"/>
                <w:szCs w:val="22"/>
              </w:rPr>
            </w:pPr>
            <w:r w:rsidRPr="00316A0E">
              <w:rPr>
                <w:sz w:val="22"/>
              </w:rPr>
              <w:t xml:space="preserve">3.00 </w:t>
            </w:r>
            <w:r w:rsidRPr="00316A0E">
              <w:rPr>
                <w:sz w:val="22"/>
                <w:u w:val="single"/>
              </w:rPr>
              <w:t>+</w:t>
            </w:r>
            <w:r w:rsidRPr="00316A0E">
              <w:rPr>
                <w:sz w:val="22"/>
              </w:rPr>
              <w:t xml:space="preserve"> 0.13</w:t>
            </w:r>
          </w:p>
        </w:tc>
      </w:tr>
      <w:tr w:rsidR="00BA48E1" w:rsidRPr="00316A0E" w14:paraId="20317F50" w14:textId="77777777" w:rsidTr="00CE19A0">
        <w:tc>
          <w:tcPr>
            <w:tcW w:w="5755" w:type="dxa"/>
            <w:shd w:val="clear" w:color="auto" w:fill="EEECE1" w:themeFill="background2"/>
          </w:tcPr>
          <w:p w14:paraId="3BA32E8D" w14:textId="77777777" w:rsidR="00BA48E1" w:rsidRPr="00316A0E" w:rsidRDefault="00BA48E1" w:rsidP="00D320D5">
            <w:pPr>
              <w:spacing w:line="264" w:lineRule="auto"/>
              <w:rPr>
                <w:sz w:val="22"/>
                <w:szCs w:val="22"/>
              </w:rPr>
            </w:pPr>
            <w:r w:rsidRPr="00316A0E">
              <w:rPr>
                <w:sz w:val="22"/>
              </w:rPr>
              <w:t>Tyr</w:t>
            </w:r>
          </w:p>
        </w:tc>
        <w:tc>
          <w:tcPr>
            <w:tcW w:w="3595" w:type="dxa"/>
            <w:shd w:val="clear" w:color="auto" w:fill="EEECE1" w:themeFill="background2"/>
          </w:tcPr>
          <w:p w14:paraId="7E3DB40E" w14:textId="77777777" w:rsidR="00BA48E1" w:rsidRPr="00316A0E" w:rsidRDefault="00BA48E1" w:rsidP="00D320D5">
            <w:pPr>
              <w:spacing w:line="264" w:lineRule="auto"/>
              <w:jc w:val="center"/>
              <w:rPr>
                <w:sz w:val="22"/>
                <w:szCs w:val="22"/>
              </w:rPr>
            </w:pPr>
            <w:r w:rsidRPr="00316A0E">
              <w:rPr>
                <w:sz w:val="22"/>
              </w:rPr>
              <w:t xml:space="preserve">2.33 </w:t>
            </w:r>
            <w:r w:rsidRPr="00316A0E">
              <w:rPr>
                <w:sz w:val="22"/>
                <w:u w:val="single"/>
              </w:rPr>
              <w:t>+</w:t>
            </w:r>
            <w:r w:rsidRPr="00316A0E">
              <w:rPr>
                <w:sz w:val="22"/>
              </w:rPr>
              <w:t xml:space="preserve"> 0.10</w:t>
            </w:r>
          </w:p>
        </w:tc>
      </w:tr>
      <w:tr w:rsidR="00BA48E1" w:rsidRPr="00316A0E" w14:paraId="129DC74E" w14:textId="77777777" w:rsidTr="0016093B">
        <w:tc>
          <w:tcPr>
            <w:tcW w:w="5755" w:type="dxa"/>
            <w:shd w:val="clear" w:color="auto" w:fill="DDD9C3" w:themeFill="background2" w:themeFillShade="E6"/>
          </w:tcPr>
          <w:p w14:paraId="25EDEE37" w14:textId="77777777" w:rsidR="00BA48E1" w:rsidRPr="00316A0E" w:rsidRDefault="00BA48E1" w:rsidP="00D320D5">
            <w:pPr>
              <w:spacing w:line="264" w:lineRule="auto"/>
              <w:rPr>
                <w:sz w:val="22"/>
                <w:szCs w:val="22"/>
              </w:rPr>
            </w:pPr>
            <w:r w:rsidRPr="00316A0E">
              <w:rPr>
                <w:sz w:val="22"/>
              </w:rPr>
              <w:t>Aminoácidos no esenciales totales</w:t>
            </w:r>
          </w:p>
        </w:tc>
        <w:tc>
          <w:tcPr>
            <w:tcW w:w="3595" w:type="dxa"/>
            <w:shd w:val="clear" w:color="auto" w:fill="DDD9C3" w:themeFill="background2" w:themeFillShade="E6"/>
          </w:tcPr>
          <w:p w14:paraId="33D878C4" w14:textId="77777777" w:rsidR="00BA48E1" w:rsidRPr="00316A0E" w:rsidRDefault="00BA48E1" w:rsidP="00D320D5">
            <w:pPr>
              <w:spacing w:line="264" w:lineRule="auto"/>
              <w:jc w:val="center"/>
              <w:rPr>
                <w:sz w:val="22"/>
                <w:szCs w:val="22"/>
              </w:rPr>
            </w:pPr>
            <w:r w:rsidRPr="00316A0E">
              <w:rPr>
                <w:sz w:val="22"/>
              </w:rPr>
              <w:t xml:space="preserve">30.8 </w:t>
            </w:r>
            <w:r w:rsidRPr="00316A0E">
              <w:rPr>
                <w:sz w:val="22"/>
                <w:u w:val="single"/>
              </w:rPr>
              <w:t>+</w:t>
            </w:r>
            <w:r w:rsidRPr="00316A0E">
              <w:rPr>
                <w:sz w:val="22"/>
              </w:rPr>
              <w:t xml:space="preserve"> 1.26</w:t>
            </w:r>
          </w:p>
        </w:tc>
      </w:tr>
      <w:tr w:rsidR="00BA48E1" w:rsidRPr="00316A0E" w14:paraId="21E32E75" w14:textId="77777777" w:rsidTr="0016093B">
        <w:tc>
          <w:tcPr>
            <w:tcW w:w="5755" w:type="dxa"/>
            <w:shd w:val="clear" w:color="auto" w:fill="DDD9C3" w:themeFill="background2" w:themeFillShade="E6"/>
          </w:tcPr>
          <w:p w14:paraId="49F3B57B" w14:textId="77777777" w:rsidR="00BA48E1" w:rsidRPr="00316A0E" w:rsidRDefault="00BA48E1" w:rsidP="00D320D5">
            <w:pPr>
              <w:spacing w:line="264" w:lineRule="auto"/>
              <w:rPr>
                <w:sz w:val="22"/>
                <w:szCs w:val="22"/>
              </w:rPr>
            </w:pPr>
            <w:r w:rsidRPr="00316A0E">
              <w:rPr>
                <w:sz w:val="22"/>
              </w:rPr>
              <w:t>Aminoácidos totales</w:t>
            </w:r>
          </w:p>
        </w:tc>
        <w:tc>
          <w:tcPr>
            <w:tcW w:w="3595" w:type="dxa"/>
            <w:shd w:val="clear" w:color="auto" w:fill="DDD9C3" w:themeFill="background2" w:themeFillShade="E6"/>
          </w:tcPr>
          <w:p w14:paraId="258607BA" w14:textId="77777777" w:rsidR="00BA48E1" w:rsidRPr="00316A0E" w:rsidRDefault="00BA48E1" w:rsidP="00D320D5">
            <w:pPr>
              <w:spacing w:line="264" w:lineRule="auto"/>
              <w:jc w:val="center"/>
              <w:rPr>
                <w:sz w:val="22"/>
                <w:szCs w:val="22"/>
              </w:rPr>
            </w:pPr>
            <w:r w:rsidRPr="00316A0E">
              <w:rPr>
                <w:sz w:val="22"/>
              </w:rPr>
              <w:t xml:space="preserve">55.3 </w:t>
            </w:r>
            <w:r w:rsidRPr="00316A0E">
              <w:rPr>
                <w:sz w:val="22"/>
                <w:u w:val="single"/>
              </w:rPr>
              <w:t>+</w:t>
            </w:r>
            <w:r w:rsidRPr="00316A0E">
              <w:rPr>
                <w:sz w:val="22"/>
              </w:rPr>
              <w:t xml:space="preserve"> 0.10</w:t>
            </w:r>
          </w:p>
        </w:tc>
      </w:tr>
    </w:tbl>
    <w:p w14:paraId="237A07B6" w14:textId="77777777" w:rsidR="00BA48E1" w:rsidRPr="00316A0E" w:rsidRDefault="00BA48E1" w:rsidP="00BA48E1">
      <w:pPr>
        <w:spacing w:line="264" w:lineRule="auto"/>
        <w:rPr>
          <w:sz w:val="22"/>
          <w:szCs w:val="22"/>
        </w:rPr>
      </w:pPr>
    </w:p>
    <w:p w14:paraId="3C56E54C" w14:textId="77777777" w:rsidR="00370DEB" w:rsidRPr="00316A0E" w:rsidRDefault="00370DEB" w:rsidP="007203D2">
      <w:pPr>
        <w:spacing w:line="264" w:lineRule="auto"/>
        <w:jc w:val="both"/>
        <w:rPr>
          <w:rFonts w:cs="Arial"/>
          <w:sz w:val="22"/>
          <w:szCs w:val="22"/>
        </w:rPr>
      </w:pPr>
    </w:p>
    <w:p w14:paraId="3DA7F458" w14:textId="3459A6B0" w:rsidR="00DE2B41" w:rsidRPr="00316A0E" w:rsidRDefault="0004749F" w:rsidP="00DE2B41">
      <w:pPr>
        <w:pStyle w:val="Ttulo1"/>
        <w:spacing w:before="0" w:after="0" w:line="264" w:lineRule="auto"/>
      </w:pPr>
      <w:bookmarkStart w:id="0" w:name="_Hlk87695687"/>
      <w:r w:rsidRPr="00316A0E">
        <w:t>Resumen de los estudios de alimentación con proteína fermentada de maíz en vacas lecheras lactantes</w:t>
      </w:r>
    </w:p>
    <w:bookmarkEnd w:id="0"/>
    <w:p w14:paraId="0DFCBEF9" w14:textId="6A2F710D" w:rsidR="00DE2B41" w:rsidRPr="00316A0E" w:rsidRDefault="00DE2B41" w:rsidP="007203D2">
      <w:pPr>
        <w:spacing w:line="264" w:lineRule="auto"/>
        <w:jc w:val="both"/>
        <w:rPr>
          <w:rFonts w:cs="Arial"/>
          <w:sz w:val="22"/>
          <w:szCs w:val="22"/>
        </w:rPr>
      </w:pPr>
    </w:p>
    <w:p w14:paraId="3FF94B00" w14:textId="76572B13" w:rsidR="00CE19A0" w:rsidRPr="00316A0E" w:rsidRDefault="00CE19A0" w:rsidP="0016093B">
      <w:pPr>
        <w:spacing w:line="264" w:lineRule="auto"/>
        <w:jc w:val="both"/>
        <w:rPr>
          <w:sz w:val="22"/>
          <w:szCs w:val="22"/>
        </w:rPr>
      </w:pPr>
      <w:r w:rsidRPr="00316A0E">
        <w:rPr>
          <w:sz w:val="22"/>
        </w:rPr>
        <w:t>Se alimentaron vacas lactantes Jersey con dietas que contenían ensilado de maíz (40%), heno de alfalfa (18.1%), maíz molido (14.3%), harina de soya (2.66%), cascarilla de soya (8.61%), grasa (3%), urea (0.64%), vitaminas y minerales con tasas crecientes de inclusión (0, 2.64, 5.36 y 8%) de proteínas fermentadas de maíz (NexPro) para sustituir a la harina de soya con pardeamiento (oscurecimiento) no enzimático. Esto resultó en una ligera disminución en el contenido de PC (de 16.14 a 16.06%) y en un incremento en la concentración de ácidos grasos totales de las dietas, debido a que las proteínas fermentadas de maíz tenían un mayor contenido de lípidos que la harina de soya con pardeamiento no enzimático. No hubo diferencias en el consumo de oxígeno o en la producción de dióxido de carbono y de metano con los niveles crecientes de proteínas fermentadas de maíz en la dieta (</w:t>
      </w:r>
      <w:r w:rsidR="00380B38" w:rsidRPr="00316A0E">
        <w:rPr>
          <w:b/>
          <w:sz w:val="22"/>
        </w:rPr>
        <w:t>c</w:t>
      </w:r>
      <w:r w:rsidRPr="00316A0E">
        <w:rPr>
          <w:b/>
          <w:sz w:val="22"/>
        </w:rPr>
        <w:t>uadro 3</w:t>
      </w:r>
      <w:r w:rsidRPr="00316A0E">
        <w:rPr>
          <w:sz w:val="22"/>
        </w:rPr>
        <w:t>). Sin embargo, hubo un efecto cuadrático sobre el cociente respiratorio, que es el volumen de dióxido de carbono liberado sobre el volumen de oxígeno absorbido en la respiración, a medida que aumentaban los niveles de proteínas fermentadas de maíz en la dieta. También hubo una tendencia cuadrática del consumo de MS y una tendencia lineal de mayor rendimiento de leche a medida que aumentaban las tasas de inclusión de proteínas fermentadas de maíz en la dieta (</w:t>
      </w:r>
      <w:r w:rsidR="00380B38" w:rsidRPr="00316A0E">
        <w:rPr>
          <w:b/>
          <w:sz w:val="22"/>
        </w:rPr>
        <w:t>c</w:t>
      </w:r>
      <w:r w:rsidRPr="00316A0E">
        <w:rPr>
          <w:b/>
          <w:sz w:val="22"/>
        </w:rPr>
        <w:t>uadro 4</w:t>
      </w:r>
      <w:r w:rsidRPr="00316A0E">
        <w:rPr>
          <w:sz w:val="22"/>
        </w:rPr>
        <w:t xml:space="preserve">). Además, hubo </w:t>
      </w:r>
      <w:r w:rsidRPr="00316A0E">
        <w:rPr>
          <w:sz w:val="22"/>
        </w:rPr>
        <w:lastRenderedPageBreak/>
        <w:t>incrementos lineales significativos en la producción de leche corregida por energía (LCE), LCE por consumo de materia seca, concentración</w:t>
      </w:r>
      <w:r w:rsidR="00972B15">
        <w:rPr>
          <w:sz w:val="22"/>
        </w:rPr>
        <w:t>,</w:t>
      </w:r>
      <w:r w:rsidRPr="00316A0E">
        <w:rPr>
          <w:sz w:val="22"/>
        </w:rPr>
        <w:t xml:space="preserve"> y rendimiento de grasa láctea y concentración y rendimiento de lactosa conforme aumentaban los niveles de inclusión de proteínas fermentadas de maíz en la dieta (</w:t>
      </w:r>
      <w:r w:rsidR="009B1932" w:rsidRPr="00316A0E">
        <w:rPr>
          <w:b/>
          <w:sz w:val="22"/>
        </w:rPr>
        <w:t>c</w:t>
      </w:r>
      <w:r w:rsidRPr="00316A0E">
        <w:rPr>
          <w:b/>
          <w:sz w:val="22"/>
        </w:rPr>
        <w:t>uadro 4</w:t>
      </w:r>
      <w:r w:rsidRPr="00316A0E">
        <w:rPr>
          <w:sz w:val="22"/>
        </w:rPr>
        <w:t xml:space="preserve">). No obstante, aunque no se observaron diferencias en la concentración de proteína láctea y el nitrógeno ureico en leche, hubo una tendencia lineal de mayor rendimiento de la proteína láctea conforme las vacas consumían mayores cantidades de proteínas fermentadas de maíz. Estos resultados indican que </w:t>
      </w:r>
      <w:bookmarkStart w:id="1" w:name="_Hlk90565942"/>
      <w:r w:rsidRPr="00316A0E">
        <w:rPr>
          <w:sz w:val="22"/>
        </w:rPr>
        <w:t xml:space="preserve">la alimentación con hasta 8% de proteínas fermentadas de maíz de materia seca de la dieta en vacas lecheras lactantes resulta en mejoras en la producción y composición de la leche así como en </w:t>
      </w:r>
      <w:r w:rsidR="00811958">
        <w:rPr>
          <w:sz w:val="22"/>
        </w:rPr>
        <w:t>l</w:t>
      </w:r>
      <w:r w:rsidRPr="00316A0E">
        <w:rPr>
          <w:sz w:val="22"/>
        </w:rPr>
        <w:t>a eficiencia en el uso de energía.</w:t>
      </w:r>
    </w:p>
    <w:bookmarkEnd w:id="1"/>
    <w:p w14:paraId="111AB972" w14:textId="77777777" w:rsidR="00CE19A0" w:rsidRPr="00316A0E" w:rsidRDefault="00CE19A0" w:rsidP="0016093B">
      <w:pPr>
        <w:spacing w:line="264" w:lineRule="auto"/>
        <w:jc w:val="both"/>
        <w:rPr>
          <w:sz w:val="22"/>
          <w:szCs w:val="22"/>
        </w:rPr>
      </w:pPr>
    </w:p>
    <w:tbl>
      <w:tblPr>
        <w:tblStyle w:val="Tablaconcuadrcula"/>
        <w:tblW w:w="0" w:type="auto"/>
        <w:tblLook w:val="04A0" w:firstRow="1" w:lastRow="0" w:firstColumn="1" w:lastColumn="0" w:noHBand="0" w:noVBand="1"/>
      </w:tblPr>
      <w:tblGrid>
        <w:gridCol w:w="2335"/>
        <w:gridCol w:w="1405"/>
        <w:gridCol w:w="1870"/>
        <w:gridCol w:w="1870"/>
        <w:gridCol w:w="1870"/>
      </w:tblGrid>
      <w:tr w:rsidR="0016093B" w:rsidRPr="00316A0E" w14:paraId="4CD4D558" w14:textId="77777777" w:rsidTr="0016093B">
        <w:tc>
          <w:tcPr>
            <w:tcW w:w="9350" w:type="dxa"/>
            <w:gridSpan w:val="5"/>
            <w:shd w:val="clear" w:color="auto" w:fill="C4BC96" w:themeFill="background2" w:themeFillShade="BF"/>
          </w:tcPr>
          <w:p w14:paraId="483FA61F" w14:textId="2D1095BF" w:rsidR="0016093B" w:rsidRPr="00316A0E" w:rsidRDefault="0016093B" w:rsidP="0016093B">
            <w:pPr>
              <w:spacing w:line="264" w:lineRule="auto"/>
              <w:rPr>
                <w:sz w:val="22"/>
                <w:szCs w:val="22"/>
              </w:rPr>
            </w:pPr>
            <w:r w:rsidRPr="00316A0E">
              <w:rPr>
                <w:b/>
                <w:bCs/>
                <w:sz w:val="22"/>
              </w:rPr>
              <w:t>Cuadro 3.</w:t>
            </w:r>
            <w:r w:rsidRPr="00316A0E">
              <w:rPr>
                <w:sz w:val="22"/>
              </w:rPr>
              <w:t xml:space="preserve"> Consumo de oxígeno, producción de dióxido de carbono y de metano, cociente respiratorio y utilización de la energía de vacas Jersey lactantes alimentadas con cantidades crecientes de proteínas fermentadas de maíz (NexPro; adaptado de datos inéditos de la Universidad de Nebraska con la autorización de POET)</w:t>
            </w:r>
          </w:p>
        </w:tc>
      </w:tr>
      <w:tr w:rsidR="00CE19A0" w:rsidRPr="00316A0E" w14:paraId="5D859240" w14:textId="77777777" w:rsidTr="00CE19A0">
        <w:tc>
          <w:tcPr>
            <w:tcW w:w="2335" w:type="dxa"/>
            <w:shd w:val="clear" w:color="auto" w:fill="DDD9C3" w:themeFill="background2" w:themeFillShade="E6"/>
          </w:tcPr>
          <w:p w14:paraId="13F85AB2" w14:textId="77777777" w:rsidR="00CE19A0" w:rsidRPr="00316A0E" w:rsidRDefault="00CE19A0" w:rsidP="00D320D5">
            <w:pPr>
              <w:spacing w:line="264" w:lineRule="auto"/>
              <w:rPr>
                <w:b/>
                <w:bCs/>
                <w:sz w:val="22"/>
                <w:szCs w:val="22"/>
              </w:rPr>
            </w:pPr>
            <w:r w:rsidRPr="00316A0E">
              <w:rPr>
                <w:b/>
                <w:sz w:val="22"/>
              </w:rPr>
              <w:t>Medición</w:t>
            </w:r>
          </w:p>
        </w:tc>
        <w:tc>
          <w:tcPr>
            <w:tcW w:w="1405" w:type="dxa"/>
            <w:shd w:val="clear" w:color="auto" w:fill="DDD9C3" w:themeFill="background2" w:themeFillShade="E6"/>
          </w:tcPr>
          <w:p w14:paraId="39BC22B3" w14:textId="4D9827FA" w:rsidR="00CE19A0" w:rsidRPr="00316A0E" w:rsidRDefault="00CE19A0" w:rsidP="00D320D5">
            <w:pPr>
              <w:spacing w:line="264" w:lineRule="auto"/>
              <w:jc w:val="center"/>
              <w:rPr>
                <w:b/>
                <w:bCs/>
                <w:sz w:val="22"/>
                <w:szCs w:val="22"/>
              </w:rPr>
            </w:pPr>
            <w:r w:rsidRPr="00316A0E">
              <w:rPr>
                <w:b/>
                <w:sz w:val="22"/>
              </w:rPr>
              <w:t xml:space="preserve">0% </w:t>
            </w:r>
            <w:r w:rsidR="00D526AA">
              <w:rPr>
                <w:b/>
                <w:sz w:val="22"/>
              </w:rPr>
              <w:t>CFP</w:t>
            </w:r>
          </w:p>
        </w:tc>
        <w:tc>
          <w:tcPr>
            <w:tcW w:w="1870" w:type="dxa"/>
            <w:shd w:val="clear" w:color="auto" w:fill="DDD9C3" w:themeFill="background2" w:themeFillShade="E6"/>
          </w:tcPr>
          <w:p w14:paraId="018C042C" w14:textId="4DA03ECD" w:rsidR="00CE19A0" w:rsidRPr="00316A0E" w:rsidRDefault="00CE19A0" w:rsidP="00D320D5">
            <w:pPr>
              <w:spacing w:line="264" w:lineRule="auto"/>
              <w:jc w:val="center"/>
              <w:rPr>
                <w:b/>
                <w:bCs/>
                <w:sz w:val="22"/>
                <w:szCs w:val="22"/>
              </w:rPr>
            </w:pPr>
            <w:r w:rsidRPr="00316A0E">
              <w:rPr>
                <w:b/>
                <w:sz w:val="22"/>
              </w:rPr>
              <w:t xml:space="preserve">2.64% </w:t>
            </w:r>
            <w:r w:rsidR="00D526AA">
              <w:rPr>
                <w:b/>
                <w:sz w:val="22"/>
              </w:rPr>
              <w:t>CFP</w:t>
            </w:r>
          </w:p>
        </w:tc>
        <w:tc>
          <w:tcPr>
            <w:tcW w:w="1870" w:type="dxa"/>
            <w:shd w:val="clear" w:color="auto" w:fill="DDD9C3" w:themeFill="background2" w:themeFillShade="E6"/>
          </w:tcPr>
          <w:p w14:paraId="7388C8F9" w14:textId="73A2AD12" w:rsidR="00CE19A0" w:rsidRPr="00316A0E" w:rsidRDefault="00CE19A0" w:rsidP="00D320D5">
            <w:pPr>
              <w:spacing w:line="264" w:lineRule="auto"/>
              <w:jc w:val="center"/>
              <w:rPr>
                <w:b/>
                <w:bCs/>
                <w:sz w:val="22"/>
                <w:szCs w:val="22"/>
              </w:rPr>
            </w:pPr>
            <w:r w:rsidRPr="00316A0E">
              <w:rPr>
                <w:b/>
                <w:sz w:val="22"/>
              </w:rPr>
              <w:t xml:space="preserve">5.36% </w:t>
            </w:r>
            <w:r w:rsidR="00D526AA">
              <w:rPr>
                <w:b/>
                <w:sz w:val="22"/>
              </w:rPr>
              <w:t>CFP</w:t>
            </w:r>
          </w:p>
        </w:tc>
        <w:tc>
          <w:tcPr>
            <w:tcW w:w="1870" w:type="dxa"/>
            <w:shd w:val="clear" w:color="auto" w:fill="DDD9C3" w:themeFill="background2" w:themeFillShade="E6"/>
          </w:tcPr>
          <w:p w14:paraId="6192F31D" w14:textId="376EDB3A" w:rsidR="00CE19A0" w:rsidRPr="00316A0E" w:rsidRDefault="00CE19A0" w:rsidP="00D320D5">
            <w:pPr>
              <w:spacing w:line="264" w:lineRule="auto"/>
              <w:jc w:val="center"/>
              <w:rPr>
                <w:b/>
                <w:bCs/>
                <w:sz w:val="22"/>
                <w:szCs w:val="22"/>
              </w:rPr>
            </w:pPr>
            <w:r w:rsidRPr="00316A0E">
              <w:rPr>
                <w:b/>
                <w:sz w:val="22"/>
              </w:rPr>
              <w:t xml:space="preserve">8% </w:t>
            </w:r>
            <w:r w:rsidR="00D526AA">
              <w:rPr>
                <w:b/>
                <w:sz w:val="22"/>
              </w:rPr>
              <w:t>CFP</w:t>
            </w:r>
          </w:p>
        </w:tc>
      </w:tr>
      <w:tr w:rsidR="00CE19A0" w:rsidRPr="00316A0E" w14:paraId="402E0CF3" w14:textId="77777777" w:rsidTr="00CE19A0">
        <w:tc>
          <w:tcPr>
            <w:tcW w:w="9350" w:type="dxa"/>
            <w:gridSpan w:val="5"/>
            <w:shd w:val="clear" w:color="auto" w:fill="DDD9C3" w:themeFill="background2" w:themeFillShade="E6"/>
          </w:tcPr>
          <w:p w14:paraId="68487E9C" w14:textId="77777777" w:rsidR="00CE19A0" w:rsidRPr="00316A0E" w:rsidRDefault="00CE19A0" w:rsidP="00D320D5">
            <w:pPr>
              <w:spacing w:line="264" w:lineRule="auto"/>
              <w:rPr>
                <w:b/>
                <w:bCs/>
                <w:i/>
                <w:iCs/>
                <w:sz w:val="22"/>
                <w:szCs w:val="22"/>
              </w:rPr>
            </w:pPr>
            <w:r w:rsidRPr="00316A0E">
              <w:rPr>
                <w:b/>
                <w:i/>
                <w:sz w:val="22"/>
              </w:rPr>
              <w:t>Gases, L/d</w:t>
            </w:r>
          </w:p>
        </w:tc>
      </w:tr>
      <w:tr w:rsidR="00CE19A0" w:rsidRPr="00316A0E" w14:paraId="483F1EAE" w14:textId="77777777" w:rsidTr="00CE19A0">
        <w:tc>
          <w:tcPr>
            <w:tcW w:w="2335" w:type="dxa"/>
            <w:shd w:val="clear" w:color="auto" w:fill="EEECE1" w:themeFill="background2"/>
          </w:tcPr>
          <w:p w14:paraId="41B39DCB" w14:textId="77777777" w:rsidR="00CE19A0" w:rsidRPr="00316A0E" w:rsidRDefault="00CE19A0" w:rsidP="00D320D5">
            <w:pPr>
              <w:spacing w:line="264" w:lineRule="auto"/>
              <w:rPr>
                <w:sz w:val="22"/>
                <w:szCs w:val="22"/>
              </w:rPr>
            </w:pPr>
            <w:r w:rsidRPr="00316A0E">
              <w:rPr>
                <w:sz w:val="22"/>
              </w:rPr>
              <w:t>Consumo de O</w:t>
            </w:r>
            <w:r w:rsidRPr="00316A0E">
              <w:rPr>
                <w:sz w:val="22"/>
                <w:vertAlign w:val="subscript"/>
              </w:rPr>
              <w:t>2</w:t>
            </w:r>
          </w:p>
        </w:tc>
        <w:tc>
          <w:tcPr>
            <w:tcW w:w="1405" w:type="dxa"/>
            <w:shd w:val="clear" w:color="auto" w:fill="EEECE1" w:themeFill="background2"/>
          </w:tcPr>
          <w:p w14:paraId="22B95495" w14:textId="77777777" w:rsidR="00CE19A0" w:rsidRPr="00316A0E" w:rsidRDefault="00CE19A0" w:rsidP="00D320D5">
            <w:pPr>
              <w:spacing w:line="264" w:lineRule="auto"/>
              <w:jc w:val="center"/>
              <w:rPr>
                <w:sz w:val="22"/>
                <w:szCs w:val="22"/>
              </w:rPr>
            </w:pPr>
            <w:r w:rsidRPr="00316A0E">
              <w:rPr>
                <w:sz w:val="22"/>
              </w:rPr>
              <w:t>4,892</w:t>
            </w:r>
          </w:p>
        </w:tc>
        <w:tc>
          <w:tcPr>
            <w:tcW w:w="1870" w:type="dxa"/>
            <w:shd w:val="clear" w:color="auto" w:fill="EEECE1" w:themeFill="background2"/>
          </w:tcPr>
          <w:p w14:paraId="3AEE97D2" w14:textId="77777777" w:rsidR="00CE19A0" w:rsidRPr="00316A0E" w:rsidRDefault="00CE19A0" w:rsidP="00D320D5">
            <w:pPr>
              <w:spacing w:line="264" w:lineRule="auto"/>
              <w:jc w:val="center"/>
              <w:rPr>
                <w:sz w:val="22"/>
                <w:szCs w:val="22"/>
              </w:rPr>
            </w:pPr>
            <w:r w:rsidRPr="00316A0E">
              <w:rPr>
                <w:sz w:val="22"/>
              </w:rPr>
              <w:t>4,674</w:t>
            </w:r>
          </w:p>
        </w:tc>
        <w:tc>
          <w:tcPr>
            <w:tcW w:w="1870" w:type="dxa"/>
            <w:shd w:val="clear" w:color="auto" w:fill="EEECE1" w:themeFill="background2"/>
          </w:tcPr>
          <w:p w14:paraId="6E4315E6" w14:textId="77777777" w:rsidR="00CE19A0" w:rsidRPr="00316A0E" w:rsidRDefault="00CE19A0" w:rsidP="00D320D5">
            <w:pPr>
              <w:spacing w:line="264" w:lineRule="auto"/>
              <w:jc w:val="center"/>
              <w:rPr>
                <w:sz w:val="22"/>
                <w:szCs w:val="22"/>
              </w:rPr>
            </w:pPr>
            <w:r w:rsidRPr="00316A0E">
              <w:rPr>
                <w:sz w:val="22"/>
              </w:rPr>
              <w:t>4,779</w:t>
            </w:r>
          </w:p>
        </w:tc>
        <w:tc>
          <w:tcPr>
            <w:tcW w:w="1870" w:type="dxa"/>
            <w:shd w:val="clear" w:color="auto" w:fill="EEECE1" w:themeFill="background2"/>
          </w:tcPr>
          <w:p w14:paraId="1EAC04C1" w14:textId="77777777" w:rsidR="00CE19A0" w:rsidRPr="00316A0E" w:rsidRDefault="00CE19A0" w:rsidP="00D320D5">
            <w:pPr>
              <w:spacing w:line="264" w:lineRule="auto"/>
              <w:jc w:val="center"/>
              <w:rPr>
                <w:sz w:val="22"/>
                <w:szCs w:val="22"/>
              </w:rPr>
            </w:pPr>
            <w:r w:rsidRPr="00316A0E">
              <w:rPr>
                <w:sz w:val="22"/>
              </w:rPr>
              <w:t>4,770</w:t>
            </w:r>
          </w:p>
        </w:tc>
      </w:tr>
      <w:tr w:rsidR="00CE19A0" w:rsidRPr="00316A0E" w14:paraId="2358B8DA" w14:textId="77777777" w:rsidTr="00CE19A0">
        <w:tc>
          <w:tcPr>
            <w:tcW w:w="2335" w:type="dxa"/>
            <w:shd w:val="clear" w:color="auto" w:fill="EEECE1" w:themeFill="background2"/>
          </w:tcPr>
          <w:p w14:paraId="3888C663" w14:textId="77777777" w:rsidR="00CE19A0" w:rsidRPr="00316A0E" w:rsidRDefault="00CE19A0" w:rsidP="00D320D5">
            <w:pPr>
              <w:spacing w:line="264" w:lineRule="auto"/>
              <w:rPr>
                <w:sz w:val="22"/>
                <w:szCs w:val="22"/>
              </w:rPr>
            </w:pPr>
            <w:r w:rsidRPr="00316A0E">
              <w:rPr>
                <w:sz w:val="22"/>
              </w:rPr>
              <w:t>Producción de CO</w:t>
            </w:r>
            <w:r w:rsidRPr="00316A0E">
              <w:rPr>
                <w:sz w:val="22"/>
                <w:vertAlign w:val="subscript"/>
              </w:rPr>
              <w:t>2</w:t>
            </w:r>
          </w:p>
        </w:tc>
        <w:tc>
          <w:tcPr>
            <w:tcW w:w="1405" w:type="dxa"/>
            <w:shd w:val="clear" w:color="auto" w:fill="EEECE1" w:themeFill="background2"/>
          </w:tcPr>
          <w:p w14:paraId="722FA13F" w14:textId="77777777" w:rsidR="00CE19A0" w:rsidRPr="00316A0E" w:rsidRDefault="00CE19A0" w:rsidP="00D320D5">
            <w:pPr>
              <w:spacing w:line="264" w:lineRule="auto"/>
              <w:jc w:val="center"/>
              <w:rPr>
                <w:sz w:val="22"/>
                <w:szCs w:val="22"/>
              </w:rPr>
            </w:pPr>
            <w:r w:rsidRPr="00316A0E">
              <w:rPr>
                <w:sz w:val="22"/>
              </w:rPr>
              <w:t>4,995</w:t>
            </w:r>
          </w:p>
        </w:tc>
        <w:tc>
          <w:tcPr>
            <w:tcW w:w="1870" w:type="dxa"/>
            <w:shd w:val="clear" w:color="auto" w:fill="EEECE1" w:themeFill="background2"/>
          </w:tcPr>
          <w:p w14:paraId="2849F390" w14:textId="77777777" w:rsidR="00CE19A0" w:rsidRPr="00316A0E" w:rsidRDefault="00CE19A0" w:rsidP="00D320D5">
            <w:pPr>
              <w:spacing w:line="264" w:lineRule="auto"/>
              <w:jc w:val="center"/>
              <w:rPr>
                <w:sz w:val="22"/>
                <w:szCs w:val="22"/>
              </w:rPr>
            </w:pPr>
            <w:r w:rsidRPr="00316A0E">
              <w:rPr>
                <w:sz w:val="22"/>
              </w:rPr>
              <w:t>4,861</w:t>
            </w:r>
          </w:p>
        </w:tc>
        <w:tc>
          <w:tcPr>
            <w:tcW w:w="1870" w:type="dxa"/>
            <w:shd w:val="clear" w:color="auto" w:fill="EEECE1" w:themeFill="background2"/>
          </w:tcPr>
          <w:p w14:paraId="38119096" w14:textId="77777777" w:rsidR="00CE19A0" w:rsidRPr="00316A0E" w:rsidRDefault="00CE19A0" w:rsidP="00D320D5">
            <w:pPr>
              <w:spacing w:line="264" w:lineRule="auto"/>
              <w:jc w:val="center"/>
              <w:rPr>
                <w:sz w:val="22"/>
                <w:szCs w:val="22"/>
              </w:rPr>
            </w:pPr>
            <w:r w:rsidRPr="00316A0E">
              <w:rPr>
                <w:sz w:val="22"/>
              </w:rPr>
              <w:t>4,984</w:t>
            </w:r>
          </w:p>
        </w:tc>
        <w:tc>
          <w:tcPr>
            <w:tcW w:w="1870" w:type="dxa"/>
            <w:shd w:val="clear" w:color="auto" w:fill="EEECE1" w:themeFill="background2"/>
          </w:tcPr>
          <w:p w14:paraId="14E4A9F4" w14:textId="77777777" w:rsidR="00CE19A0" w:rsidRPr="00316A0E" w:rsidRDefault="00CE19A0" w:rsidP="00D320D5">
            <w:pPr>
              <w:spacing w:line="264" w:lineRule="auto"/>
              <w:jc w:val="center"/>
              <w:rPr>
                <w:sz w:val="22"/>
                <w:szCs w:val="22"/>
              </w:rPr>
            </w:pPr>
            <w:r w:rsidRPr="00316A0E">
              <w:rPr>
                <w:sz w:val="22"/>
              </w:rPr>
              <w:t>4,869</w:t>
            </w:r>
          </w:p>
        </w:tc>
      </w:tr>
      <w:tr w:rsidR="00CE19A0" w:rsidRPr="00316A0E" w14:paraId="647F8C9C" w14:textId="77777777" w:rsidTr="00CE19A0">
        <w:tc>
          <w:tcPr>
            <w:tcW w:w="2335" w:type="dxa"/>
            <w:shd w:val="clear" w:color="auto" w:fill="EEECE1" w:themeFill="background2"/>
          </w:tcPr>
          <w:p w14:paraId="1DB85A6A" w14:textId="77777777" w:rsidR="00CE19A0" w:rsidRPr="00316A0E" w:rsidRDefault="00CE19A0" w:rsidP="00D320D5">
            <w:pPr>
              <w:spacing w:line="264" w:lineRule="auto"/>
              <w:rPr>
                <w:sz w:val="22"/>
                <w:szCs w:val="22"/>
              </w:rPr>
            </w:pPr>
            <w:r w:rsidRPr="00316A0E">
              <w:rPr>
                <w:sz w:val="22"/>
              </w:rPr>
              <w:t>Producción de CH</w:t>
            </w:r>
            <w:r w:rsidRPr="00316A0E">
              <w:rPr>
                <w:sz w:val="22"/>
                <w:vertAlign w:val="subscript"/>
              </w:rPr>
              <w:t>4</w:t>
            </w:r>
          </w:p>
        </w:tc>
        <w:tc>
          <w:tcPr>
            <w:tcW w:w="1405" w:type="dxa"/>
            <w:shd w:val="clear" w:color="auto" w:fill="EEECE1" w:themeFill="background2"/>
          </w:tcPr>
          <w:p w14:paraId="44715878" w14:textId="77777777" w:rsidR="00CE19A0" w:rsidRPr="00316A0E" w:rsidRDefault="00CE19A0" w:rsidP="00D320D5">
            <w:pPr>
              <w:spacing w:line="264" w:lineRule="auto"/>
              <w:jc w:val="center"/>
              <w:rPr>
                <w:sz w:val="22"/>
                <w:szCs w:val="22"/>
              </w:rPr>
            </w:pPr>
            <w:r w:rsidRPr="00316A0E">
              <w:rPr>
                <w:sz w:val="22"/>
              </w:rPr>
              <w:t>436</w:t>
            </w:r>
          </w:p>
        </w:tc>
        <w:tc>
          <w:tcPr>
            <w:tcW w:w="1870" w:type="dxa"/>
            <w:shd w:val="clear" w:color="auto" w:fill="EEECE1" w:themeFill="background2"/>
          </w:tcPr>
          <w:p w14:paraId="4B5BC3C4" w14:textId="77777777" w:rsidR="00CE19A0" w:rsidRPr="00316A0E" w:rsidRDefault="00CE19A0" w:rsidP="00D320D5">
            <w:pPr>
              <w:spacing w:line="264" w:lineRule="auto"/>
              <w:jc w:val="center"/>
              <w:rPr>
                <w:sz w:val="22"/>
                <w:szCs w:val="22"/>
              </w:rPr>
            </w:pPr>
            <w:r w:rsidRPr="00316A0E">
              <w:rPr>
                <w:sz w:val="22"/>
              </w:rPr>
              <w:t>403</w:t>
            </w:r>
          </w:p>
        </w:tc>
        <w:tc>
          <w:tcPr>
            <w:tcW w:w="1870" w:type="dxa"/>
            <w:shd w:val="clear" w:color="auto" w:fill="EEECE1" w:themeFill="background2"/>
          </w:tcPr>
          <w:p w14:paraId="1A721DAF" w14:textId="77777777" w:rsidR="00CE19A0" w:rsidRPr="00316A0E" w:rsidRDefault="00CE19A0" w:rsidP="00D320D5">
            <w:pPr>
              <w:spacing w:line="264" w:lineRule="auto"/>
              <w:jc w:val="center"/>
              <w:rPr>
                <w:sz w:val="22"/>
                <w:szCs w:val="22"/>
              </w:rPr>
            </w:pPr>
            <w:r w:rsidRPr="00316A0E">
              <w:rPr>
                <w:sz w:val="22"/>
              </w:rPr>
              <w:t>413</w:t>
            </w:r>
          </w:p>
        </w:tc>
        <w:tc>
          <w:tcPr>
            <w:tcW w:w="1870" w:type="dxa"/>
            <w:shd w:val="clear" w:color="auto" w:fill="EEECE1" w:themeFill="background2"/>
          </w:tcPr>
          <w:p w14:paraId="26E97022" w14:textId="77777777" w:rsidR="00CE19A0" w:rsidRPr="00316A0E" w:rsidRDefault="00CE19A0" w:rsidP="00D320D5">
            <w:pPr>
              <w:spacing w:line="264" w:lineRule="auto"/>
              <w:jc w:val="center"/>
              <w:rPr>
                <w:sz w:val="22"/>
                <w:szCs w:val="22"/>
              </w:rPr>
            </w:pPr>
            <w:r w:rsidRPr="00316A0E">
              <w:rPr>
                <w:sz w:val="22"/>
              </w:rPr>
              <w:t>402</w:t>
            </w:r>
          </w:p>
        </w:tc>
      </w:tr>
      <w:tr w:rsidR="00CE19A0" w:rsidRPr="00316A0E" w14:paraId="082E828D" w14:textId="77777777" w:rsidTr="00CE19A0">
        <w:tc>
          <w:tcPr>
            <w:tcW w:w="2335" w:type="dxa"/>
            <w:shd w:val="clear" w:color="auto" w:fill="EEECE1" w:themeFill="background2"/>
          </w:tcPr>
          <w:p w14:paraId="0C4228B9" w14:textId="77777777" w:rsidR="00CE19A0" w:rsidRPr="00316A0E" w:rsidRDefault="00CE19A0" w:rsidP="00D320D5">
            <w:pPr>
              <w:spacing w:line="264" w:lineRule="auto"/>
              <w:rPr>
                <w:sz w:val="22"/>
                <w:szCs w:val="22"/>
                <w:vertAlign w:val="superscript"/>
              </w:rPr>
            </w:pPr>
            <w:r w:rsidRPr="00316A0E">
              <w:rPr>
                <w:sz w:val="22"/>
              </w:rPr>
              <w:t>Cociente respiratorio</w:t>
            </w:r>
            <w:r w:rsidRPr="00316A0E">
              <w:rPr>
                <w:sz w:val="22"/>
                <w:vertAlign w:val="superscript"/>
              </w:rPr>
              <w:t>b</w:t>
            </w:r>
          </w:p>
        </w:tc>
        <w:tc>
          <w:tcPr>
            <w:tcW w:w="1405" w:type="dxa"/>
            <w:shd w:val="clear" w:color="auto" w:fill="EEECE1" w:themeFill="background2"/>
          </w:tcPr>
          <w:p w14:paraId="6120F1D5" w14:textId="77777777" w:rsidR="00CE19A0" w:rsidRPr="00316A0E" w:rsidRDefault="00CE19A0" w:rsidP="00D320D5">
            <w:pPr>
              <w:spacing w:line="264" w:lineRule="auto"/>
              <w:jc w:val="center"/>
              <w:rPr>
                <w:sz w:val="22"/>
                <w:szCs w:val="22"/>
              </w:rPr>
            </w:pPr>
            <w:r w:rsidRPr="00316A0E">
              <w:rPr>
                <w:sz w:val="22"/>
              </w:rPr>
              <w:t>1.02</w:t>
            </w:r>
          </w:p>
        </w:tc>
        <w:tc>
          <w:tcPr>
            <w:tcW w:w="1870" w:type="dxa"/>
            <w:shd w:val="clear" w:color="auto" w:fill="EEECE1" w:themeFill="background2"/>
          </w:tcPr>
          <w:p w14:paraId="47EA7429" w14:textId="77777777" w:rsidR="00CE19A0" w:rsidRPr="00316A0E" w:rsidRDefault="00CE19A0" w:rsidP="00D320D5">
            <w:pPr>
              <w:spacing w:line="264" w:lineRule="auto"/>
              <w:jc w:val="center"/>
              <w:rPr>
                <w:sz w:val="22"/>
                <w:szCs w:val="22"/>
              </w:rPr>
            </w:pPr>
            <w:r w:rsidRPr="00316A0E">
              <w:rPr>
                <w:sz w:val="22"/>
              </w:rPr>
              <w:t>1.04</w:t>
            </w:r>
          </w:p>
        </w:tc>
        <w:tc>
          <w:tcPr>
            <w:tcW w:w="1870" w:type="dxa"/>
            <w:shd w:val="clear" w:color="auto" w:fill="EEECE1" w:themeFill="background2"/>
          </w:tcPr>
          <w:p w14:paraId="0877256F" w14:textId="77777777" w:rsidR="00CE19A0" w:rsidRPr="00316A0E" w:rsidRDefault="00CE19A0" w:rsidP="00D320D5">
            <w:pPr>
              <w:spacing w:line="264" w:lineRule="auto"/>
              <w:jc w:val="center"/>
              <w:rPr>
                <w:sz w:val="22"/>
                <w:szCs w:val="22"/>
              </w:rPr>
            </w:pPr>
            <w:r w:rsidRPr="00316A0E">
              <w:rPr>
                <w:sz w:val="22"/>
              </w:rPr>
              <w:t>1.04</w:t>
            </w:r>
          </w:p>
        </w:tc>
        <w:tc>
          <w:tcPr>
            <w:tcW w:w="1870" w:type="dxa"/>
            <w:shd w:val="clear" w:color="auto" w:fill="EEECE1" w:themeFill="background2"/>
          </w:tcPr>
          <w:p w14:paraId="5DE3D350" w14:textId="77777777" w:rsidR="00CE19A0" w:rsidRPr="00316A0E" w:rsidRDefault="00CE19A0" w:rsidP="00D320D5">
            <w:pPr>
              <w:spacing w:line="264" w:lineRule="auto"/>
              <w:jc w:val="center"/>
              <w:rPr>
                <w:sz w:val="22"/>
                <w:szCs w:val="22"/>
              </w:rPr>
            </w:pPr>
            <w:r w:rsidRPr="00316A0E">
              <w:rPr>
                <w:sz w:val="22"/>
              </w:rPr>
              <w:t>1.02</w:t>
            </w:r>
          </w:p>
        </w:tc>
      </w:tr>
      <w:tr w:rsidR="00CE19A0" w:rsidRPr="00316A0E" w14:paraId="3CAF9777" w14:textId="77777777" w:rsidTr="00CE19A0">
        <w:tc>
          <w:tcPr>
            <w:tcW w:w="9350" w:type="dxa"/>
            <w:gridSpan w:val="5"/>
            <w:shd w:val="clear" w:color="auto" w:fill="DDD9C3" w:themeFill="background2" w:themeFillShade="E6"/>
          </w:tcPr>
          <w:p w14:paraId="7B531091" w14:textId="77777777" w:rsidR="00CE19A0" w:rsidRPr="00316A0E" w:rsidRDefault="00CE19A0" w:rsidP="00D320D5">
            <w:pPr>
              <w:spacing w:line="264" w:lineRule="auto"/>
              <w:rPr>
                <w:b/>
                <w:bCs/>
                <w:i/>
                <w:iCs/>
                <w:sz w:val="22"/>
                <w:szCs w:val="22"/>
              </w:rPr>
            </w:pPr>
            <w:r w:rsidRPr="00316A0E">
              <w:rPr>
                <w:b/>
                <w:i/>
                <w:sz w:val="22"/>
              </w:rPr>
              <w:t>Energía, Mcal/Kg MS</w:t>
            </w:r>
          </w:p>
        </w:tc>
      </w:tr>
      <w:tr w:rsidR="00CE19A0" w:rsidRPr="00316A0E" w14:paraId="28FE2EF7" w14:textId="77777777" w:rsidTr="00CE19A0">
        <w:tc>
          <w:tcPr>
            <w:tcW w:w="2335" w:type="dxa"/>
            <w:shd w:val="clear" w:color="auto" w:fill="EEECE1" w:themeFill="background2"/>
          </w:tcPr>
          <w:p w14:paraId="375295C2" w14:textId="77777777" w:rsidR="00CE19A0" w:rsidRPr="00316A0E" w:rsidRDefault="00CE19A0" w:rsidP="00D320D5">
            <w:pPr>
              <w:spacing w:line="264" w:lineRule="auto"/>
              <w:rPr>
                <w:sz w:val="22"/>
                <w:szCs w:val="22"/>
                <w:vertAlign w:val="superscript"/>
              </w:rPr>
            </w:pPr>
            <w:r w:rsidRPr="00316A0E">
              <w:rPr>
                <w:sz w:val="22"/>
              </w:rPr>
              <w:t>EB</w:t>
            </w:r>
            <w:r w:rsidRPr="00316A0E">
              <w:rPr>
                <w:sz w:val="22"/>
                <w:vertAlign w:val="superscript"/>
              </w:rPr>
              <w:t>a</w:t>
            </w:r>
          </w:p>
        </w:tc>
        <w:tc>
          <w:tcPr>
            <w:tcW w:w="1405" w:type="dxa"/>
            <w:shd w:val="clear" w:color="auto" w:fill="EEECE1" w:themeFill="background2"/>
          </w:tcPr>
          <w:p w14:paraId="76481208" w14:textId="77777777" w:rsidR="00CE19A0" w:rsidRPr="00316A0E" w:rsidRDefault="00CE19A0" w:rsidP="00D320D5">
            <w:pPr>
              <w:spacing w:line="264" w:lineRule="auto"/>
              <w:jc w:val="center"/>
              <w:rPr>
                <w:sz w:val="22"/>
                <w:szCs w:val="22"/>
              </w:rPr>
            </w:pPr>
            <w:r w:rsidRPr="00316A0E">
              <w:rPr>
                <w:sz w:val="22"/>
              </w:rPr>
              <w:t>4.25</w:t>
            </w:r>
          </w:p>
        </w:tc>
        <w:tc>
          <w:tcPr>
            <w:tcW w:w="1870" w:type="dxa"/>
            <w:shd w:val="clear" w:color="auto" w:fill="EEECE1" w:themeFill="background2"/>
          </w:tcPr>
          <w:p w14:paraId="45E8C5F3" w14:textId="77777777" w:rsidR="00CE19A0" w:rsidRPr="00316A0E" w:rsidRDefault="00CE19A0" w:rsidP="00D320D5">
            <w:pPr>
              <w:spacing w:line="264" w:lineRule="auto"/>
              <w:jc w:val="center"/>
              <w:rPr>
                <w:sz w:val="22"/>
                <w:szCs w:val="22"/>
              </w:rPr>
            </w:pPr>
            <w:r w:rsidRPr="00316A0E">
              <w:rPr>
                <w:sz w:val="22"/>
              </w:rPr>
              <w:t>4.26</w:t>
            </w:r>
          </w:p>
        </w:tc>
        <w:tc>
          <w:tcPr>
            <w:tcW w:w="1870" w:type="dxa"/>
            <w:shd w:val="clear" w:color="auto" w:fill="EEECE1" w:themeFill="background2"/>
          </w:tcPr>
          <w:p w14:paraId="0DFEDDA9" w14:textId="77777777" w:rsidR="00CE19A0" w:rsidRPr="00316A0E" w:rsidRDefault="00CE19A0" w:rsidP="00D320D5">
            <w:pPr>
              <w:spacing w:line="264" w:lineRule="auto"/>
              <w:jc w:val="center"/>
              <w:rPr>
                <w:sz w:val="22"/>
                <w:szCs w:val="22"/>
              </w:rPr>
            </w:pPr>
            <w:r w:rsidRPr="00316A0E">
              <w:rPr>
                <w:sz w:val="22"/>
              </w:rPr>
              <w:t>4.28</w:t>
            </w:r>
          </w:p>
        </w:tc>
        <w:tc>
          <w:tcPr>
            <w:tcW w:w="1870" w:type="dxa"/>
            <w:shd w:val="clear" w:color="auto" w:fill="EEECE1" w:themeFill="background2"/>
          </w:tcPr>
          <w:p w14:paraId="058A62D5" w14:textId="77777777" w:rsidR="00CE19A0" w:rsidRPr="00316A0E" w:rsidRDefault="00CE19A0" w:rsidP="00D320D5">
            <w:pPr>
              <w:spacing w:line="264" w:lineRule="auto"/>
              <w:jc w:val="center"/>
              <w:rPr>
                <w:sz w:val="22"/>
                <w:szCs w:val="22"/>
              </w:rPr>
            </w:pPr>
            <w:r w:rsidRPr="00316A0E">
              <w:rPr>
                <w:sz w:val="22"/>
              </w:rPr>
              <w:t>4.31</w:t>
            </w:r>
          </w:p>
        </w:tc>
      </w:tr>
      <w:tr w:rsidR="00CE19A0" w:rsidRPr="00316A0E" w14:paraId="51EC713E" w14:textId="77777777" w:rsidTr="00CE19A0">
        <w:tc>
          <w:tcPr>
            <w:tcW w:w="2335" w:type="dxa"/>
            <w:shd w:val="clear" w:color="auto" w:fill="EEECE1" w:themeFill="background2"/>
          </w:tcPr>
          <w:p w14:paraId="3A5C8C4D" w14:textId="77777777" w:rsidR="00CE19A0" w:rsidRPr="00316A0E" w:rsidRDefault="00CE19A0" w:rsidP="00D320D5">
            <w:pPr>
              <w:spacing w:line="264" w:lineRule="auto"/>
              <w:rPr>
                <w:sz w:val="22"/>
                <w:szCs w:val="22"/>
              </w:rPr>
            </w:pPr>
            <w:r w:rsidRPr="00316A0E">
              <w:rPr>
                <w:sz w:val="22"/>
              </w:rPr>
              <w:t>ED</w:t>
            </w:r>
          </w:p>
        </w:tc>
        <w:tc>
          <w:tcPr>
            <w:tcW w:w="1405" w:type="dxa"/>
            <w:shd w:val="clear" w:color="auto" w:fill="EEECE1" w:themeFill="background2"/>
          </w:tcPr>
          <w:p w14:paraId="0B7F4642" w14:textId="77777777" w:rsidR="00CE19A0" w:rsidRPr="00316A0E" w:rsidRDefault="00CE19A0" w:rsidP="00D320D5">
            <w:pPr>
              <w:spacing w:line="264" w:lineRule="auto"/>
              <w:jc w:val="center"/>
              <w:rPr>
                <w:sz w:val="22"/>
                <w:szCs w:val="22"/>
              </w:rPr>
            </w:pPr>
            <w:r w:rsidRPr="00316A0E">
              <w:rPr>
                <w:sz w:val="22"/>
              </w:rPr>
              <w:t>2.81</w:t>
            </w:r>
          </w:p>
        </w:tc>
        <w:tc>
          <w:tcPr>
            <w:tcW w:w="1870" w:type="dxa"/>
            <w:shd w:val="clear" w:color="auto" w:fill="EEECE1" w:themeFill="background2"/>
          </w:tcPr>
          <w:p w14:paraId="2CB7151D" w14:textId="77777777" w:rsidR="00CE19A0" w:rsidRPr="00316A0E" w:rsidRDefault="00CE19A0" w:rsidP="00D320D5">
            <w:pPr>
              <w:spacing w:line="264" w:lineRule="auto"/>
              <w:jc w:val="center"/>
              <w:rPr>
                <w:sz w:val="22"/>
                <w:szCs w:val="22"/>
              </w:rPr>
            </w:pPr>
            <w:r w:rsidRPr="00316A0E">
              <w:rPr>
                <w:sz w:val="22"/>
              </w:rPr>
              <w:t>2.84</w:t>
            </w:r>
          </w:p>
        </w:tc>
        <w:tc>
          <w:tcPr>
            <w:tcW w:w="1870" w:type="dxa"/>
            <w:shd w:val="clear" w:color="auto" w:fill="EEECE1" w:themeFill="background2"/>
          </w:tcPr>
          <w:p w14:paraId="06B1C9CA" w14:textId="77777777" w:rsidR="00CE19A0" w:rsidRPr="00316A0E" w:rsidRDefault="00CE19A0" w:rsidP="00D320D5">
            <w:pPr>
              <w:spacing w:line="264" w:lineRule="auto"/>
              <w:jc w:val="center"/>
              <w:rPr>
                <w:sz w:val="22"/>
                <w:szCs w:val="22"/>
              </w:rPr>
            </w:pPr>
            <w:r w:rsidRPr="00316A0E">
              <w:rPr>
                <w:sz w:val="22"/>
              </w:rPr>
              <w:t>2.83</w:t>
            </w:r>
          </w:p>
        </w:tc>
        <w:tc>
          <w:tcPr>
            <w:tcW w:w="1870" w:type="dxa"/>
            <w:shd w:val="clear" w:color="auto" w:fill="EEECE1" w:themeFill="background2"/>
          </w:tcPr>
          <w:p w14:paraId="6D96EC19" w14:textId="77777777" w:rsidR="00CE19A0" w:rsidRPr="00316A0E" w:rsidRDefault="00CE19A0" w:rsidP="00D320D5">
            <w:pPr>
              <w:spacing w:line="264" w:lineRule="auto"/>
              <w:jc w:val="center"/>
              <w:rPr>
                <w:sz w:val="22"/>
                <w:szCs w:val="22"/>
              </w:rPr>
            </w:pPr>
            <w:r w:rsidRPr="00316A0E">
              <w:rPr>
                <w:sz w:val="22"/>
              </w:rPr>
              <w:t>2.83</w:t>
            </w:r>
          </w:p>
        </w:tc>
      </w:tr>
      <w:tr w:rsidR="00CE19A0" w:rsidRPr="00316A0E" w14:paraId="52D65A58" w14:textId="77777777" w:rsidTr="00CE19A0">
        <w:tc>
          <w:tcPr>
            <w:tcW w:w="2335" w:type="dxa"/>
            <w:shd w:val="clear" w:color="auto" w:fill="EEECE1" w:themeFill="background2"/>
          </w:tcPr>
          <w:p w14:paraId="76C14298" w14:textId="77777777" w:rsidR="00CE19A0" w:rsidRPr="00316A0E" w:rsidRDefault="00CE19A0" w:rsidP="00D320D5">
            <w:pPr>
              <w:spacing w:line="264" w:lineRule="auto"/>
              <w:rPr>
                <w:sz w:val="22"/>
                <w:szCs w:val="22"/>
              </w:rPr>
            </w:pPr>
            <w:r w:rsidRPr="00316A0E">
              <w:rPr>
                <w:sz w:val="22"/>
              </w:rPr>
              <w:t>EM</w:t>
            </w:r>
          </w:p>
        </w:tc>
        <w:tc>
          <w:tcPr>
            <w:tcW w:w="1405" w:type="dxa"/>
            <w:shd w:val="clear" w:color="auto" w:fill="EEECE1" w:themeFill="background2"/>
          </w:tcPr>
          <w:p w14:paraId="6F24B0B6" w14:textId="77777777" w:rsidR="00CE19A0" w:rsidRPr="00316A0E" w:rsidRDefault="00CE19A0" w:rsidP="00D320D5">
            <w:pPr>
              <w:spacing w:line="264" w:lineRule="auto"/>
              <w:jc w:val="center"/>
              <w:rPr>
                <w:sz w:val="22"/>
                <w:szCs w:val="22"/>
              </w:rPr>
            </w:pPr>
            <w:r w:rsidRPr="00316A0E">
              <w:rPr>
                <w:sz w:val="22"/>
              </w:rPr>
              <w:t>2.48</w:t>
            </w:r>
          </w:p>
        </w:tc>
        <w:tc>
          <w:tcPr>
            <w:tcW w:w="1870" w:type="dxa"/>
            <w:shd w:val="clear" w:color="auto" w:fill="EEECE1" w:themeFill="background2"/>
          </w:tcPr>
          <w:p w14:paraId="6D9C1ABE" w14:textId="77777777" w:rsidR="00CE19A0" w:rsidRPr="00316A0E" w:rsidRDefault="00CE19A0" w:rsidP="00D320D5">
            <w:pPr>
              <w:spacing w:line="264" w:lineRule="auto"/>
              <w:jc w:val="center"/>
              <w:rPr>
                <w:sz w:val="22"/>
                <w:szCs w:val="22"/>
              </w:rPr>
            </w:pPr>
            <w:r w:rsidRPr="00316A0E">
              <w:rPr>
                <w:sz w:val="22"/>
              </w:rPr>
              <w:t>2.54</w:t>
            </w:r>
          </w:p>
        </w:tc>
        <w:tc>
          <w:tcPr>
            <w:tcW w:w="1870" w:type="dxa"/>
            <w:shd w:val="clear" w:color="auto" w:fill="EEECE1" w:themeFill="background2"/>
          </w:tcPr>
          <w:p w14:paraId="18BAE921" w14:textId="77777777" w:rsidR="00CE19A0" w:rsidRPr="00316A0E" w:rsidRDefault="00CE19A0" w:rsidP="00D320D5">
            <w:pPr>
              <w:spacing w:line="264" w:lineRule="auto"/>
              <w:jc w:val="center"/>
              <w:rPr>
                <w:sz w:val="22"/>
                <w:szCs w:val="22"/>
              </w:rPr>
            </w:pPr>
            <w:r w:rsidRPr="00316A0E">
              <w:rPr>
                <w:sz w:val="22"/>
              </w:rPr>
              <w:t>2.54</w:t>
            </w:r>
          </w:p>
        </w:tc>
        <w:tc>
          <w:tcPr>
            <w:tcW w:w="1870" w:type="dxa"/>
            <w:shd w:val="clear" w:color="auto" w:fill="EEECE1" w:themeFill="background2"/>
          </w:tcPr>
          <w:p w14:paraId="558E6570" w14:textId="77777777" w:rsidR="00CE19A0" w:rsidRPr="00316A0E" w:rsidRDefault="00CE19A0" w:rsidP="00D320D5">
            <w:pPr>
              <w:spacing w:line="264" w:lineRule="auto"/>
              <w:jc w:val="center"/>
              <w:rPr>
                <w:sz w:val="22"/>
                <w:szCs w:val="22"/>
              </w:rPr>
            </w:pPr>
            <w:r w:rsidRPr="00316A0E">
              <w:rPr>
                <w:sz w:val="22"/>
              </w:rPr>
              <w:t>2.53</w:t>
            </w:r>
          </w:p>
        </w:tc>
      </w:tr>
      <w:tr w:rsidR="00CE19A0" w:rsidRPr="00316A0E" w14:paraId="20222E7D" w14:textId="77777777" w:rsidTr="00CE19A0">
        <w:tc>
          <w:tcPr>
            <w:tcW w:w="2335" w:type="dxa"/>
            <w:shd w:val="clear" w:color="auto" w:fill="EEECE1" w:themeFill="background2"/>
          </w:tcPr>
          <w:p w14:paraId="0454C7F3" w14:textId="77777777" w:rsidR="00CE19A0" w:rsidRPr="00316A0E" w:rsidRDefault="00CE19A0" w:rsidP="00D320D5">
            <w:pPr>
              <w:spacing w:line="264" w:lineRule="auto"/>
              <w:rPr>
                <w:sz w:val="22"/>
                <w:szCs w:val="22"/>
                <w:vertAlign w:val="subscript"/>
              </w:rPr>
            </w:pPr>
            <w:r w:rsidRPr="00316A0E">
              <w:rPr>
                <w:sz w:val="22"/>
              </w:rPr>
              <w:t>EN</w:t>
            </w:r>
            <w:r w:rsidRPr="00316A0E">
              <w:rPr>
                <w:sz w:val="22"/>
                <w:vertAlign w:val="subscript"/>
              </w:rPr>
              <w:t>L</w:t>
            </w:r>
          </w:p>
        </w:tc>
        <w:tc>
          <w:tcPr>
            <w:tcW w:w="1405" w:type="dxa"/>
            <w:shd w:val="clear" w:color="auto" w:fill="EEECE1" w:themeFill="background2"/>
          </w:tcPr>
          <w:p w14:paraId="438770EC" w14:textId="77777777" w:rsidR="00CE19A0" w:rsidRPr="00316A0E" w:rsidRDefault="00CE19A0" w:rsidP="00D320D5">
            <w:pPr>
              <w:spacing w:line="264" w:lineRule="auto"/>
              <w:jc w:val="center"/>
              <w:rPr>
                <w:sz w:val="22"/>
                <w:szCs w:val="22"/>
              </w:rPr>
            </w:pPr>
            <w:r w:rsidRPr="00316A0E">
              <w:rPr>
                <w:sz w:val="22"/>
              </w:rPr>
              <w:t>1.60</w:t>
            </w:r>
          </w:p>
        </w:tc>
        <w:tc>
          <w:tcPr>
            <w:tcW w:w="1870" w:type="dxa"/>
            <w:shd w:val="clear" w:color="auto" w:fill="EEECE1" w:themeFill="background2"/>
          </w:tcPr>
          <w:p w14:paraId="3E03D7B0" w14:textId="77777777" w:rsidR="00CE19A0" w:rsidRPr="00316A0E" w:rsidRDefault="00CE19A0" w:rsidP="00D320D5">
            <w:pPr>
              <w:spacing w:line="264" w:lineRule="auto"/>
              <w:jc w:val="center"/>
              <w:rPr>
                <w:sz w:val="22"/>
                <w:szCs w:val="22"/>
              </w:rPr>
            </w:pPr>
            <w:r w:rsidRPr="00316A0E">
              <w:rPr>
                <w:sz w:val="22"/>
              </w:rPr>
              <w:t>1.72</w:t>
            </w:r>
          </w:p>
        </w:tc>
        <w:tc>
          <w:tcPr>
            <w:tcW w:w="1870" w:type="dxa"/>
            <w:shd w:val="clear" w:color="auto" w:fill="EEECE1" w:themeFill="background2"/>
          </w:tcPr>
          <w:p w14:paraId="34765F7E" w14:textId="77777777" w:rsidR="00CE19A0" w:rsidRPr="00316A0E" w:rsidRDefault="00CE19A0" w:rsidP="00D320D5">
            <w:pPr>
              <w:spacing w:line="264" w:lineRule="auto"/>
              <w:jc w:val="center"/>
              <w:rPr>
                <w:sz w:val="22"/>
                <w:szCs w:val="22"/>
              </w:rPr>
            </w:pPr>
            <w:r w:rsidRPr="00316A0E">
              <w:rPr>
                <w:sz w:val="22"/>
              </w:rPr>
              <w:t>1.76</w:t>
            </w:r>
          </w:p>
        </w:tc>
        <w:tc>
          <w:tcPr>
            <w:tcW w:w="1870" w:type="dxa"/>
            <w:shd w:val="clear" w:color="auto" w:fill="EEECE1" w:themeFill="background2"/>
          </w:tcPr>
          <w:p w14:paraId="3C3A3579" w14:textId="77777777" w:rsidR="00CE19A0" w:rsidRPr="00316A0E" w:rsidRDefault="00CE19A0" w:rsidP="00D320D5">
            <w:pPr>
              <w:spacing w:line="264" w:lineRule="auto"/>
              <w:jc w:val="center"/>
              <w:rPr>
                <w:sz w:val="22"/>
                <w:szCs w:val="22"/>
              </w:rPr>
            </w:pPr>
            <w:r w:rsidRPr="00316A0E">
              <w:rPr>
                <w:sz w:val="22"/>
              </w:rPr>
              <w:t>1.72</w:t>
            </w:r>
          </w:p>
        </w:tc>
      </w:tr>
      <w:tr w:rsidR="00CE19A0" w:rsidRPr="00316A0E" w14:paraId="6943E3ED" w14:textId="77777777" w:rsidTr="00CE19A0">
        <w:tc>
          <w:tcPr>
            <w:tcW w:w="9350" w:type="dxa"/>
            <w:gridSpan w:val="5"/>
            <w:shd w:val="clear" w:color="auto" w:fill="DDD9C3" w:themeFill="background2" w:themeFillShade="E6"/>
          </w:tcPr>
          <w:p w14:paraId="5A5E287B" w14:textId="77777777" w:rsidR="00CE19A0" w:rsidRPr="00316A0E" w:rsidRDefault="00CE19A0" w:rsidP="00D320D5">
            <w:pPr>
              <w:spacing w:line="264" w:lineRule="auto"/>
              <w:rPr>
                <w:b/>
                <w:bCs/>
                <w:i/>
                <w:iCs/>
                <w:sz w:val="22"/>
                <w:szCs w:val="22"/>
              </w:rPr>
            </w:pPr>
            <w:r w:rsidRPr="00316A0E">
              <w:rPr>
                <w:b/>
                <w:i/>
                <w:sz w:val="22"/>
              </w:rPr>
              <w:t>Eficiencia de energía</w:t>
            </w:r>
          </w:p>
        </w:tc>
      </w:tr>
      <w:tr w:rsidR="00CE19A0" w:rsidRPr="00316A0E" w14:paraId="307BAD69" w14:textId="77777777" w:rsidTr="00CE19A0">
        <w:tc>
          <w:tcPr>
            <w:tcW w:w="2335" w:type="dxa"/>
            <w:shd w:val="clear" w:color="auto" w:fill="EEECE1" w:themeFill="background2"/>
          </w:tcPr>
          <w:p w14:paraId="6C8BF4DB" w14:textId="77777777" w:rsidR="00CE19A0" w:rsidRPr="00316A0E" w:rsidRDefault="00CE19A0" w:rsidP="00D320D5">
            <w:pPr>
              <w:spacing w:line="264" w:lineRule="auto"/>
              <w:rPr>
                <w:sz w:val="22"/>
                <w:szCs w:val="22"/>
              </w:rPr>
            </w:pPr>
            <w:r w:rsidRPr="00316A0E">
              <w:rPr>
                <w:sz w:val="22"/>
              </w:rPr>
              <w:t>EM:ED</w:t>
            </w:r>
          </w:p>
        </w:tc>
        <w:tc>
          <w:tcPr>
            <w:tcW w:w="1405" w:type="dxa"/>
            <w:shd w:val="clear" w:color="auto" w:fill="EEECE1" w:themeFill="background2"/>
          </w:tcPr>
          <w:p w14:paraId="503D55C4" w14:textId="77777777" w:rsidR="00CE19A0" w:rsidRPr="00316A0E" w:rsidRDefault="00CE19A0" w:rsidP="00D320D5">
            <w:pPr>
              <w:spacing w:line="264" w:lineRule="auto"/>
              <w:jc w:val="center"/>
              <w:rPr>
                <w:sz w:val="22"/>
                <w:szCs w:val="22"/>
              </w:rPr>
            </w:pPr>
            <w:r w:rsidRPr="00316A0E">
              <w:rPr>
                <w:sz w:val="22"/>
              </w:rPr>
              <w:t>0.88</w:t>
            </w:r>
          </w:p>
        </w:tc>
        <w:tc>
          <w:tcPr>
            <w:tcW w:w="1870" w:type="dxa"/>
            <w:shd w:val="clear" w:color="auto" w:fill="EEECE1" w:themeFill="background2"/>
          </w:tcPr>
          <w:p w14:paraId="5C1022BC" w14:textId="77777777" w:rsidR="00CE19A0" w:rsidRPr="00316A0E" w:rsidRDefault="00CE19A0" w:rsidP="00D320D5">
            <w:pPr>
              <w:spacing w:line="264" w:lineRule="auto"/>
              <w:jc w:val="center"/>
              <w:rPr>
                <w:sz w:val="22"/>
                <w:szCs w:val="22"/>
              </w:rPr>
            </w:pPr>
            <w:r w:rsidRPr="00316A0E">
              <w:rPr>
                <w:sz w:val="22"/>
              </w:rPr>
              <w:t>0.90</w:t>
            </w:r>
          </w:p>
        </w:tc>
        <w:tc>
          <w:tcPr>
            <w:tcW w:w="1870" w:type="dxa"/>
            <w:shd w:val="clear" w:color="auto" w:fill="EEECE1" w:themeFill="background2"/>
          </w:tcPr>
          <w:p w14:paraId="72115AAA" w14:textId="77777777" w:rsidR="00CE19A0" w:rsidRPr="00316A0E" w:rsidRDefault="00CE19A0" w:rsidP="00D320D5">
            <w:pPr>
              <w:spacing w:line="264" w:lineRule="auto"/>
              <w:jc w:val="center"/>
              <w:rPr>
                <w:sz w:val="22"/>
                <w:szCs w:val="22"/>
              </w:rPr>
            </w:pPr>
            <w:r w:rsidRPr="00316A0E">
              <w:rPr>
                <w:sz w:val="22"/>
              </w:rPr>
              <w:t>0.90</w:t>
            </w:r>
          </w:p>
        </w:tc>
        <w:tc>
          <w:tcPr>
            <w:tcW w:w="1870" w:type="dxa"/>
            <w:shd w:val="clear" w:color="auto" w:fill="EEECE1" w:themeFill="background2"/>
          </w:tcPr>
          <w:p w14:paraId="1ED019D4" w14:textId="77777777" w:rsidR="00CE19A0" w:rsidRPr="00316A0E" w:rsidRDefault="00CE19A0" w:rsidP="00D320D5">
            <w:pPr>
              <w:spacing w:line="264" w:lineRule="auto"/>
              <w:jc w:val="center"/>
              <w:rPr>
                <w:sz w:val="22"/>
                <w:szCs w:val="22"/>
              </w:rPr>
            </w:pPr>
            <w:r w:rsidRPr="00316A0E">
              <w:rPr>
                <w:sz w:val="22"/>
              </w:rPr>
              <w:t>0.89</w:t>
            </w:r>
          </w:p>
        </w:tc>
      </w:tr>
      <w:tr w:rsidR="00CE19A0" w:rsidRPr="00316A0E" w14:paraId="05D7FB5A" w14:textId="77777777" w:rsidTr="00CE19A0">
        <w:tc>
          <w:tcPr>
            <w:tcW w:w="2335" w:type="dxa"/>
            <w:shd w:val="clear" w:color="auto" w:fill="EEECE1" w:themeFill="background2"/>
          </w:tcPr>
          <w:p w14:paraId="13B8755B" w14:textId="77777777" w:rsidR="00CE19A0" w:rsidRPr="00316A0E" w:rsidRDefault="00CE19A0" w:rsidP="00D320D5">
            <w:pPr>
              <w:spacing w:line="264" w:lineRule="auto"/>
              <w:rPr>
                <w:sz w:val="22"/>
                <w:szCs w:val="22"/>
                <w:vertAlign w:val="superscript"/>
              </w:rPr>
            </w:pPr>
            <w:r w:rsidRPr="00316A0E">
              <w:rPr>
                <w:sz w:val="22"/>
              </w:rPr>
              <w:t>EN</w:t>
            </w:r>
            <w:r w:rsidRPr="00316A0E">
              <w:rPr>
                <w:sz w:val="22"/>
                <w:vertAlign w:val="subscript"/>
              </w:rPr>
              <w:t>L</w:t>
            </w:r>
            <w:r w:rsidRPr="00316A0E">
              <w:rPr>
                <w:sz w:val="22"/>
              </w:rPr>
              <w:t>:EM</w:t>
            </w:r>
            <w:r w:rsidRPr="00316A0E">
              <w:rPr>
                <w:sz w:val="22"/>
                <w:vertAlign w:val="superscript"/>
              </w:rPr>
              <w:t>a</w:t>
            </w:r>
          </w:p>
        </w:tc>
        <w:tc>
          <w:tcPr>
            <w:tcW w:w="1405" w:type="dxa"/>
            <w:shd w:val="clear" w:color="auto" w:fill="EEECE1" w:themeFill="background2"/>
          </w:tcPr>
          <w:p w14:paraId="267AE03A" w14:textId="77777777" w:rsidR="00CE19A0" w:rsidRPr="00316A0E" w:rsidRDefault="00CE19A0" w:rsidP="00D320D5">
            <w:pPr>
              <w:spacing w:line="264" w:lineRule="auto"/>
              <w:jc w:val="center"/>
              <w:rPr>
                <w:sz w:val="22"/>
                <w:szCs w:val="22"/>
              </w:rPr>
            </w:pPr>
            <w:r w:rsidRPr="00316A0E">
              <w:rPr>
                <w:sz w:val="22"/>
              </w:rPr>
              <w:t>0.65</w:t>
            </w:r>
          </w:p>
        </w:tc>
        <w:tc>
          <w:tcPr>
            <w:tcW w:w="1870" w:type="dxa"/>
            <w:shd w:val="clear" w:color="auto" w:fill="EEECE1" w:themeFill="background2"/>
          </w:tcPr>
          <w:p w14:paraId="52F8E570" w14:textId="77777777" w:rsidR="00CE19A0" w:rsidRPr="00316A0E" w:rsidRDefault="00CE19A0" w:rsidP="00D320D5">
            <w:pPr>
              <w:spacing w:line="264" w:lineRule="auto"/>
              <w:jc w:val="center"/>
              <w:rPr>
                <w:sz w:val="22"/>
                <w:szCs w:val="22"/>
              </w:rPr>
            </w:pPr>
            <w:r w:rsidRPr="00316A0E">
              <w:rPr>
                <w:sz w:val="22"/>
              </w:rPr>
              <w:t>0.68</w:t>
            </w:r>
          </w:p>
        </w:tc>
        <w:tc>
          <w:tcPr>
            <w:tcW w:w="1870" w:type="dxa"/>
            <w:shd w:val="clear" w:color="auto" w:fill="EEECE1" w:themeFill="background2"/>
          </w:tcPr>
          <w:p w14:paraId="3186E7C2" w14:textId="77777777" w:rsidR="00CE19A0" w:rsidRPr="00316A0E" w:rsidRDefault="00CE19A0" w:rsidP="00D320D5">
            <w:pPr>
              <w:spacing w:line="264" w:lineRule="auto"/>
              <w:jc w:val="center"/>
              <w:rPr>
                <w:sz w:val="22"/>
                <w:szCs w:val="22"/>
              </w:rPr>
            </w:pPr>
            <w:r w:rsidRPr="00316A0E">
              <w:rPr>
                <w:sz w:val="22"/>
              </w:rPr>
              <w:t>0.69</w:t>
            </w:r>
          </w:p>
        </w:tc>
        <w:tc>
          <w:tcPr>
            <w:tcW w:w="1870" w:type="dxa"/>
            <w:shd w:val="clear" w:color="auto" w:fill="EEECE1" w:themeFill="background2"/>
          </w:tcPr>
          <w:p w14:paraId="1F75D0CD" w14:textId="77777777" w:rsidR="00CE19A0" w:rsidRPr="00316A0E" w:rsidRDefault="00CE19A0" w:rsidP="00D320D5">
            <w:pPr>
              <w:spacing w:line="264" w:lineRule="auto"/>
              <w:jc w:val="center"/>
              <w:rPr>
                <w:sz w:val="22"/>
                <w:szCs w:val="22"/>
              </w:rPr>
            </w:pPr>
            <w:r w:rsidRPr="00316A0E">
              <w:rPr>
                <w:sz w:val="22"/>
              </w:rPr>
              <w:t>0.68</w:t>
            </w:r>
          </w:p>
        </w:tc>
      </w:tr>
    </w:tbl>
    <w:p w14:paraId="49D26BFC" w14:textId="77777777" w:rsidR="00CE19A0" w:rsidRPr="00316A0E" w:rsidRDefault="00CE19A0" w:rsidP="00CE19A0">
      <w:pPr>
        <w:spacing w:line="264" w:lineRule="auto"/>
        <w:rPr>
          <w:sz w:val="22"/>
          <w:szCs w:val="22"/>
        </w:rPr>
      </w:pPr>
      <w:r w:rsidRPr="00316A0E">
        <w:rPr>
          <w:sz w:val="22"/>
          <w:vertAlign w:val="superscript"/>
        </w:rPr>
        <w:t>a</w:t>
      </w:r>
      <w:r w:rsidRPr="00316A0E">
        <w:rPr>
          <w:sz w:val="22"/>
        </w:rPr>
        <w:t xml:space="preserve"> Efecto lineal (P &lt; 0.05) de la tasa de inclusión de proteínas fermentadas de maíz en la dieta.</w:t>
      </w:r>
    </w:p>
    <w:p w14:paraId="2885768B" w14:textId="77777777" w:rsidR="00CE19A0" w:rsidRPr="00316A0E" w:rsidRDefault="00CE19A0" w:rsidP="00CE19A0">
      <w:pPr>
        <w:spacing w:line="264" w:lineRule="auto"/>
        <w:rPr>
          <w:sz w:val="22"/>
          <w:szCs w:val="22"/>
        </w:rPr>
      </w:pPr>
      <w:r w:rsidRPr="00316A0E">
        <w:rPr>
          <w:sz w:val="22"/>
          <w:vertAlign w:val="superscript"/>
        </w:rPr>
        <w:t>b</w:t>
      </w:r>
      <w:r w:rsidRPr="00316A0E">
        <w:rPr>
          <w:sz w:val="22"/>
        </w:rPr>
        <w:t xml:space="preserve"> Efecto cuadrático (P &lt; 0.05) de la tasa de inclusión de proteínas fermentadas de maíz en la dieta.</w:t>
      </w:r>
    </w:p>
    <w:p w14:paraId="23217DBA" w14:textId="5F73A478" w:rsidR="00991975" w:rsidRPr="00316A0E" w:rsidRDefault="00991975">
      <w:pPr>
        <w:spacing w:after="200" w:line="276" w:lineRule="auto"/>
        <w:rPr>
          <w:sz w:val="22"/>
          <w:szCs w:val="22"/>
        </w:rPr>
      </w:pPr>
      <w:r w:rsidRPr="00316A0E">
        <w:rPr>
          <w:sz w:val="22"/>
          <w:szCs w:val="22"/>
        </w:rPr>
        <w:br w:type="page"/>
      </w:r>
    </w:p>
    <w:tbl>
      <w:tblPr>
        <w:tblStyle w:val="Tablaconcuadrcula"/>
        <w:tblW w:w="0" w:type="auto"/>
        <w:tblLook w:val="04A0" w:firstRow="1" w:lastRow="0" w:firstColumn="1" w:lastColumn="0" w:noHBand="0" w:noVBand="1"/>
      </w:tblPr>
      <w:tblGrid>
        <w:gridCol w:w="3964"/>
        <w:gridCol w:w="1276"/>
        <w:gridCol w:w="1505"/>
        <w:gridCol w:w="1440"/>
        <w:gridCol w:w="1165"/>
      </w:tblGrid>
      <w:tr w:rsidR="0016093B" w:rsidRPr="00316A0E" w14:paraId="3C77ED5D" w14:textId="77777777" w:rsidTr="0016093B">
        <w:tc>
          <w:tcPr>
            <w:tcW w:w="9350" w:type="dxa"/>
            <w:gridSpan w:val="5"/>
            <w:shd w:val="clear" w:color="auto" w:fill="C4BC96" w:themeFill="background2" w:themeFillShade="BF"/>
          </w:tcPr>
          <w:p w14:paraId="12C220FB" w14:textId="3D92F0B6" w:rsidR="0016093B" w:rsidRPr="00316A0E" w:rsidRDefault="0016093B" w:rsidP="0016093B">
            <w:pPr>
              <w:spacing w:line="264" w:lineRule="auto"/>
              <w:rPr>
                <w:sz w:val="22"/>
                <w:szCs w:val="22"/>
              </w:rPr>
            </w:pPr>
            <w:r w:rsidRPr="00316A0E">
              <w:rPr>
                <w:b/>
                <w:bCs/>
                <w:sz w:val="22"/>
              </w:rPr>
              <w:lastRenderedPageBreak/>
              <w:t>Cuadro 4.</w:t>
            </w:r>
            <w:r w:rsidRPr="00316A0E">
              <w:rPr>
                <w:sz w:val="22"/>
              </w:rPr>
              <w:t xml:space="preserve"> Consumo de materia seca, producción y composición de la leche, consumo de agua y calificaciones de condición corporal de las vacas Jersey lactantes alimentadas con cantidades crecientes de proteínas fermentadas de maíz (NexPro; adaptado de datos inéditos de la Universidad de Nebraska con la autorización de POET)</w:t>
            </w:r>
          </w:p>
        </w:tc>
      </w:tr>
      <w:tr w:rsidR="00CE19A0" w:rsidRPr="00316A0E" w14:paraId="5A0E8274" w14:textId="77777777" w:rsidTr="009B1932">
        <w:tc>
          <w:tcPr>
            <w:tcW w:w="3964" w:type="dxa"/>
            <w:shd w:val="clear" w:color="auto" w:fill="DDD9C3" w:themeFill="background2" w:themeFillShade="E6"/>
          </w:tcPr>
          <w:p w14:paraId="124E91B9" w14:textId="77777777" w:rsidR="00CE19A0" w:rsidRPr="00316A0E" w:rsidRDefault="00CE19A0" w:rsidP="00D320D5">
            <w:pPr>
              <w:spacing w:line="264" w:lineRule="auto"/>
              <w:rPr>
                <w:b/>
                <w:bCs/>
                <w:sz w:val="22"/>
                <w:szCs w:val="22"/>
              </w:rPr>
            </w:pPr>
            <w:r w:rsidRPr="00316A0E">
              <w:rPr>
                <w:b/>
                <w:sz w:val="22"/>
              </w:rPr>
              <w:t>Medición</w:t>
            </w:r>
          </w:p>
        </w:tc>
        <w:tc>
          <w:tcPr>
            <w:tcW w:w="1276" w:type="dxa"/>
            <w:shd w:val="clear" w:color="auto" w:fill="DDD9C3" w:themeFill="background2" w:themeFillShade="E6"/>
          </w:tcPr>
          <w:p w14:paraId="6B3911BD" w14:textId="67F868A6" w:rsidR="00CE19A0" w:rsidRPr="00316A0E" w:rsidRDefault="00CE19A0" w:rsidP="00D320D5">
            <w:pPr>
              <w:spacing w:line="264" w:lineRule="auto"/>
              <w:jc w:val="center"/>
              <w:rPr>
                <w:b/>
                <w:bCs/>
                <w:sz w:val="22"/>
                <w:szCs w:val="22"/>
              </w:rPr>
            </w:pPr>
            <w:r w:rsidRPr="00316A0E">
              <w:rPr>
                <w:b/>
                <w:sz w:val="22"/>
              </w:rPr>
              <w:t xml:space="preserve">0% </w:t>
            </w:r>
            <w:r w:rsidR="00D526AA">
              <w:rPr>
                <w:b/>
                <w:sz w:val="22"/>
              </w:rPr>
              <w:t>CFP</w:t>
            </w:r>
          </w:p>
        </w:tc>
        <w:tc>
          <w:tcPr>
            <w:tcW w:w="1505" w:type="dxa"/>
            <w:shd w:val="clear" w:color="auto" w:fill="DDD9C3" w:themeFill="background2" w:themeFillShade="E6"/>
          </w:tcPr>
          <w:p w14:paraId="076A6DF5" w14:textId="34C0C2BD" w:rsidR="00CE19A0" w:rsidRPr="00316A0E" w:rsidRDefault="00CE19A0" w:rsidP="00D320D5">
            <w:pPr>
              <w:spacing w:line="264" w:lineRule="auto"/>
              <w:jc w:val="center"/>
              <w:rPr>
                <w:b/>
                <w:bCs/>
                <w:sz w:val="22"/>
                <w:szCs w:val="22"/>
              </w:rPr>
            </w:pPr>
            <w:r w:rsidRPr="00316A0E">
              <w:rPr>
                <w:b/>
                <w:sz w:val="22"/>
              </w:rPr>
              <w:t xml:space="preserve">2.64% </w:t>
            </w:r>
            <w:r w:rsidR="00D526AA">
              <w:rPr>
                <w:b/>
                <w:sz w:val="22"/>
              </w:rPr>
              <w:t>CFP</w:t>
            </w:r>
          </w:p>
        </w:tc>
        <w:tc>
          <w:tcPr>
            <w:tcW w:w="1440" w:type="dxa"/>
            <w:shd w:val="clear" w:color="auto" w:fill="DDD9C3" w:themeFill="background2" w:themeFillShade="E6"/>
          </w:tcPr>
          <w:p w14:paraId="190911DE" w14:textId="0B359072" w:rsidR="00CE19A0" w:rsidRPr="00316A0E" w:rsidRDefault="00CE19A0" w:rsidP="00D320D5">
            <w:pPr>
              <w:spacing w:line="264" w:lineRule="auto"/>
              <w:jc w:val="center"/>
              <w:rPr>
                <w:b/>
                <w:bCs/>
                <w:sz w:val="22"/>
                <w:szCs w:val="22"/>
              </w:rPr>
            </w:pPr>
            <w:r w:rsidRPr="00316A0E">
              <w:rPr>
                <w:b/>
                <w:sz w:val="22"/>
              </w:rPr>
              <w:t xml:space="preserve">5.36% </w:t>
            </w:r>
            <w:r w:rsidR="00D526AA">
              <w:rPr>
                <w:b/>
                <w:sz w:val="22"/>
              </w:rPr>
              <w:t>CFP</w:t>
            </w:r>
          </w:p>
        </w:tc>
        <w:tc>
          <w:tcPr>
            <w:tcW w:w="1165" w:type="dxa"/>
            <w:shd w:val="clear" w:color="auto" w:fill="DDD9C3" w:themeFill="background2" w:themeFillShade="E6"/>
          </w:tcPr>
          <w:p w14:paraId="0BFF3E87" w14:textId="2BAC765E" w:rsidR="00CE19A0" w:rsidRPr="00316A0E" w:rsidRDefault="00CE19A0" w:rsidP="00D320D5">
            <w:pPr>
              <w:spacing w:line="264" w:lineRule="auto"/>
              <w:jc w:val="center"/>
              <w:rPr>
                <w:b/>
                <w:bCs/>
                <w:sz w:val="22"/>
                <w:szCs w:val="22"/>
              </w:rPr>
            </w:pPr>
            <w:r w:rsidRPr="00316A0E">
              <w:rPr>
                <w:b/>
                <w:sz w:val="22"/>
              </w:rPr>
              <w:t xml:space="preserve">8% </w:t>
            </w:r>
            <w:r w:rsidR="00D526AA">
              <w:rPr>
                <w:b/>
                <w:sz w:val="22"/>
              </w:rPr>
              <w:t>CFP</w:t>
            </w:r>
          </w:p>
        </w:tc>
      </w:tr>
      <w:tr w:rsidR="00CE19A0" w:rsidRPr="00316A0E" w14:paraId="2B61662B" w14:textId="77777777" w:rsidTr="009B1932">
        <w:tc>
          <w:tcPr>
            <w:tcW w:w="3964" w:type="dxa"/>
            <w:shd w:val="clear" w:color="auto" w:fill="EEECE1" w:themeFill="background2"/>
          </w:tcPr>
          <w:p w14:paraId="79AF8BEE" w14:textId="77777777" w:rsidR="00CE19A0" w:rsidRPr="00316A0E" w:rsidRDefault="00CE19A0" w:rsidP="00D320D5">
            <w:pPr>
              <w:spacing w:line="264" w:lineRule="auto"/>
              <w:rPr>
                <w:sz w:val="22"/>
                <w:szCs w:val="22"/>
              </w:rPr>
            </w:pPr>
            <w:r w:rsidRPr="00316A0E">
              <w:rPr>
                <w:sz w:val="22"/>
              </w:rPr>
              <w:t xml:space="preserve">Consumo de materia seca </w:t>
            </w:r>
            <w:r w:rsidRPr="00316A0E">
              <w:rPr>
                <w:sz w:val="22"/>
                <w:vertAlign w:val="superscript"/>
              </w:rPr>
              <w:t>d</w:t>
            </w:r>
            <w:r w:rsidRPr="00316A0E">
              <w:rPr>
                <w:sz w:val="22"/>
              </w:rPr>
              <w:t>, kg/día</w:t>
            </w:r>
          </w:p>
        </w:tc>
        <w:tc>
          <w:tcPr>
            <w:tcW w:w="1276" w:type="dxa"/>
            <w:shd w:val="clear" w:color="auto" w:fill="EEECE1" w:themeFill="background2"/>
          </w:tcPr>
          <w:p w14:paraId="5E9829F6" w14:textId="77777777" w:rsidR="00CE19A0" w:rsidRPr="00316A0E" w:rsidRDefault="00CE19A0" w:rsidP="00D320D5">
            <w:pPr>
              <w:spacing w:line="264" w:lineRule="auto"/>
              <w:jc w:val="center"/>
              <w:rPr>
                <w:sz w:val="22"/>
                <w:szCs w:val="22"/>
              </w:rPr>
            </w:pPr>
            <w:r w:rsidRPr="00316A0E">
              <w:rPr>
                <w:sz w:val="22"/>
              </w:rPr>
              <w:t>19.2</w:t>
            </w:r>
          </w:p>
        </w:tc>
        <w:tc>
          <w:tcPr>
            <w:tcW w:w="1505" w:type="dxa"/>
            <w:shd w:val="clear" w:color="auto" w:fill="EEECE1" w:themeFill="background2"/>
          </w:tcPr>
          <w:p w14:paraId="0E8EAFFE" w14:textId="77777777" w:rsidR="00CE19A0" w:rsidRPr="00316A0E" w:rsidRDefault="00CE19A0" w:rsidP="00D320D5">
            <w:pPr>
              <w:spacing w:line="264" w:lineRule="auto"/>
              <w:jc w:val="center"/>
              <w:rPr>
                <w:sz w:val="22"/>
                <w:szCs w:val="22"/>
              </w:rPr>
            </w:pPr>
            <w:r w:rsidRPr="00316A0E">
              <w:rPr>
                <w:sz w:val="22"/>
              </w:rPr>
              <w:t>19.9</w:t>
            </w:r>
          </w:p>
        </w:tc>
        <w:tc>
          <w:tcPr>
            <w:tcW w:w="1440" w:type="dxa"/>
            <w:shd w:val="clear" w:color="auto" w:fill="EEECE1" w:themeFill="background2"/>
          </w:tcPr>
          <w:p w14:paraId="13024CC9" w14:textId="77777777" w:rsidR="00CE19A0" w:rsidRPr="00316A0E" w:rsidRDefault="00CE19A0" w:rsidP="00D320D5">
            <w:pPr>
              <w:spacing w:line="264" w:lineRule="auto"/>
              <w:jc w:val="center"/>
              <w:rPr>
                <w:sz w:val="22"/>
                <w:szCs w:val="22"/>
              </w:rPr>
            </w:pPr>
            <w:r w:rsidRPr="00316A0E">
              <w:rPr>
                <w:sz w:val="22"/>
              </w:rPr>
              <w:t>20.7</w:t>
            </w:r>
          </w:p>
        </w:tc>
        <w:tc>
          <w:tcPr>
            <w:tcW w:w="1165" w:type="dxa"/>
            <w:shd w:val="clear" w:color="auto" w:fill="EEECE1" w:themeFill="background2"/>
          </w:tcPr>
          <w:p w14:paraId="5A48869F" w14:textId="77777777" w:rsidR="00CE19A0" w:rsidRPr="00316A0E" w:rsidRDefault="00CE19A0" w:rsidP="00D320D5">
            <w:pPr>
              <w:spacing w:line="264" w:lineRule="auto"/>
              <w:jc w:val="center"/>
              <w:rPr>
                <w:sz w:val="22"/>
                <w:szCs w:val="22"/>
              </w:rPr>
            </w:pPr>
            <w:r w:rsidRPr="00316A0E">
              <w:rPr>
                <w:sz w:val="22"/>
              </w:rPr>
              <w:t>19.9</w:t>
            </w:r>
          </w:p>
        </w:tc>
      </w:tr>
      <w:tr w:rsidR="00CE19A0" w:rsidRPr="00316A0E" w14:paraId="1C31F011" w14:textId="77777777" w:rsidTr="009B1932">
        <w:tc>
          <w:tcPr>
            <w:tcW w:w="3964" w:type="dxa"/>
            <w:shd w:val="clear" w:color="auto" w:fill="EEECE1" w:themeFill="background2"/>
          </w:tcPr>
          <w:p w14:paraId="52994262" w14:textId="77777777" w:rsidR="00CE19A0" w:rsidRPr="00316A0E" w:rsidRDefault="00CE19A0" w:rsidP="00D320D5">
            <w:pPr>
              <w:spacing w:line="264" w:lineRule="auto"/>
              <w:rPr>
                <w:sz w:val="22"/>
                <w:szCs w:val="22"/>
              </w:rPr>
            </w:pPr>
            <w:r w:rsidRPr="00316A0E">
              <w:rPr>
                <w:sz w:val="22"/>
              </w:rPr>
              <w:t xml:space="preserve">Rendimiento de leche </w:t>
            </w:r>
            <w:r w:rsidRPr="00316A0E">
              <w:rPr>
                <w:sz w:val="22"/>
                <w:vertAlign w:val="superscript"/>
              </w:rPr>
              <w:t>b</w:t>
            </w:r>
            <w:r w:rsidRPr="00316A0E">
              <w:rPr>
                <w:sz w:val="22"/>
              </w:rPr>
              <w:t>, kg/d</w:t>
            </w:r>
          </w:p>
        </w:tc>
        <w:tc>
          <w:tcPr>
            <w:tcW w:w="1276" w:type="dxa"/>
            <w:shd w:val="clear" w:color="auto" w:fill="EEECE1" w:themeFill="background2"/>
          </w:tcPr>
          <w:p w14:paraId="5C947D5F" w14:textId="77777777" w:rsidR="00CE19A0" w:rsidRPr="00316A0E" w:rsidRDefault="00CE19A0" w:rsidP="00D320D5">
            <w:pPr>
              <w:spacing w:line="264" w:lineRule="auto"/>
              <w:jc w:val="center"/>
              <w:rPr>
                <w:sz w:val="22"/>
                <w:szCs w:val="22"/>
              </w:rPr>
            </w:pPr>
            <w:r w:rsidRPr="00316A0E">
              <w:rPr>
                <w:sz w:val="22"/>
              </w:rPr>
              <w:t>27.8</w:t>
            </w:r>
          </w:p>
        </w:tc>
        <w:tc>
          <w:tcPr>
            <w:tcW w:w="1505" w:type="dxa"/>
            <w:shd w:val="clear" w:color="auto" w:fill="EEECE1" w:themeFill="background2"/>
          </w:tcPr>
          <w:p w14:paraId="479A8233" w14:textId="77777777" w:rsidR="00CE19A0" w:rsidRPr="00316A0E" w:rsidRDefault="00CE19A0" w:rsidP="00D320D5">
            <w:pPr>
              <w:spacing w:line="264" w:lineRule="auto"/>
              <w:jc w:val="center"/>
              <w:rPr>
                <w:sz w:val="22"/>
                <w:szCs w:val="22"/>
              </w:rPr>
            </w:pPr>
            <w:r w:rsidRPr="00316A0E">
              <w:rPr>
                <w:sz w:val="22"/>
              </w:rPr>
              <w:t>28.6</w:t>
            </w:r>
          </w:p>
        </w:tc>
        <w:tc>
          <w:tcPr>
            <w:tcW w:w="1440" w:type="dxa"/>
            <w:shd w:val="clear" w:color="auto" w:fill="EEECE1" w:themeFill="background2"/>
          </w:tcPr>
          <w:p w14:paraId="0D81AC75" w14:textId="77777777" w:rsidR="00CE19A0" w:rsidRPr="00316A0E" w:rsidRDefault="00CE19A0" w:rsidP="00D320D5">
            <w:pPr>
              <w:spacing w:line="264" w:lineRule="auto"/>
              <w:jc w:val="center"/>
              <w:rPr>
                <w:sz w:val="22"/>
                <w:szCs w:val="22"/>
              </w:rPr>
            </w:pPr>
            <w:r w:rsidRPr="00316A0E">
              <w:rPr>
                <w:sz w:val="22"/>
              </w:rPr>
              <w:t>29.8</w:t>
            </w:r>
          </w:p>
        </w:tc>
        <w:tc>
          <w:tcPr>
            <w:tcW w:w="1165" w:type="dxa"/>
            <w:shd w:val="clear" w:color="auto" w:fill="EEECE1" w:themeFill="background2"/>
          </w:tcPr>
          <w:p w14:paraId="42C1B462" w14:textId="77777777" w:rsidR="00CE19A0" w:rsidRPr="00316A0E" w:rsidRDefault="00CE19A0" w:rsidP="00D320D5">
            <w:pPr>
              <w:spacing w:line="264" w:lineRule="auto"/>
              <w:jc w:val="center"/>
              <w:rPr>
                <w:sz w:val="22"/>
                <w:szCs w:val="22"/>
              </w:rPr>
            </w:pPr>
            <w:r w:rsidRPr="00316A0E">
              <w:rPr>
                <w:sz w:val="22"/>
              </w:rPr>
              <w:t>29.0</w:t>
            </w:r>
          </w:p>
        </w:tc>
      </w:tr>
      <w:tr w:rsidR="00CE19A0" w:rsidRPr="00316A0E" w14:paraId="392A4DB0" w14:textId="77777777" w:rsidTr="009B1932">
        <w:tc>
          <w:tcPr>
            <w:tcW w:w="3964" w:type="dxa"/>
            <w:shd w:val="clear" w:color="auto" w:fill="EEECE1" w:themeFill="background2"/>
          </w:tcPr>
          <w:p w14:paraId="42D37532" w14:textId="77777777" w:rsidR="00CE19A0" w:rsidRPr="00316A0E" w:rsidRDefault="00CE19A0" w:rsidP="00D320D5">
            <w:pPr>
              <w:spacing w:line="264" w:lineRule="auto"/>
              <w:rPr>
                <w:sz w:val="22"/>
                <w:szCs w:val="22"/>
              </w:rPr>
            </w:pPr>
            <w:r w:rsidRPr="00316A0E">
              <w:rPr>
                <w:sz w:val="22"/>
              </w:rPr>
              <w:t>Leche corregida por energía</w:t>
            </w:r>
            <w:r w:rsidRPr="00316A0E">
              <w:rPr>
                <w:sz w:val="22"/>
                <w:vertAlign w:val="superscript"/>
              </w:rPr>
              <w:t>1,a</w:t>
            </w:r>
            <w:r w:rsidRPr="00316A0E">
              <w:rPr>
                <w:sz w:val="22"/>
              </w:rPr>
              <w:t>, kg/d</w:t>
            </w:r>
          </w:p>
        </w:tc>
        <w:tc>
          <w:tcPr>
            <w:tcW w:w="1276" w:type="dxa"/>
            <w:shd w:val="clear" w:color="auto" w:fill="EEECE1" w:themeFill="background2"/>
          </w:tcPr>
          <w:p w14:paraId="4543E1C5" w14:textId="77777777" w:rsidR="00CE19A0" w:rsidRPr="00316A0E" w:rsidRDefault="00CE19A0" w:rsidP="00D320D5">
            <w:pPr>
              <w:spacing w:line="264" w:lineRule="auto"/>
              <w:jc w:val="center"/>
              <w:rPr>
                <w:sz w:val="22"/>
                <w:szCs w:val="22"/>
              </w:rPr>
            </w:pPr>
            <w:r w:rsidRPr="00316A0E">
              <w:rPr>
                <w:sz w:val="22"/>
              </w:rPr>
              <w:t>34.3</w:t>
            </w:r>
          </w:p>
        </w:tc>
        <w:tc>
          <w:tcPr>
            <w:tcW w:w="1505" w:type="dxa"/>
            <w:shd w:val="clear" w:color="auto" w:fill="EEECE1" w:themeFill="background2"/>
          </w:tcPr>
          <w:p w14:paraId="58391DE7" w14:textId="77777777" w:rsidR="00CE19A0" w:rsidRPr="00316A0E" w:rsidRDefault="00CE19A0" w:rsidP="00D320D5">
            <w:pPr>
              <w:spacing w:line="264" w:lineRule="auto"/>
              <w:jc w:val="center"/>
              <w:rPr>
                <w:sz w:val="22"/>
                <w:szCs w:val="22"/>
              </w:rPr>
            </w:pPr>
            <w:r w:rsidRPr="00316A0E">
              <w:rPr>
                <w:sz w:val="22"/>
              </w:rPr>
              <w:t>35.7</w:t>
            </w:r>
          </w:p>
        </w:tc>
        <w:tc>
          <w:tcPr>
            <w:tcW w:w="1440" w:type="dxa"/>
            <w:shd w:val="clear" w:color="auto" w:fill="EEECE1" w:themeFill="background2"/>
          </w:tcPr>
          <w:p w14:paraId="223D10DE" w14:textId="77777777" w:rsidR="00CE19A0" w:rsidRPr="00316A0E" w:rsidRDefault="00CE19A0" w:rsidP="00D320D5">
            <w:pPr>
              <w:spacing w:line="264" w:lineRule="auto"/>
              <w:jc w:val="center"/>
              <w:rPr>
                <w:sz w:val="22"/>
                <w:szCs w:val="22"/>
              </w:rPr>
            </w:pPr>
            <w:r w:rsidRPr="00316A0E">
              <w:rPr>
                <w:sz w:val="22"/>
              </w:rPr>
              <w:t>37.3</w:t>
            </w:r>
          </w:p>
        </w:tc>
        <w:tc>
          <w:tcPr>
            <w:tcW w:w="1165" w:type="dxa"/>
            <w:shd w:val="clear" w:color="auto" w:fill="EEECE1" w:themeFill="background2"/>
          </w:tcPr>
          <w:p w14:paraId="1BBCE859" w14:textId="77777777" w:rsidR="00CE19A0" w:rsidRPr="00316A0E" w:rsidRDefault="00CE19A0" w:rsidP="00D320D5">
            <w:pPr>
              <w:spacing w:line="264" w:lineRule="auto"/>
              <w:jc w:val="center"/>
              <w:rPr>
                <w:sz w:val="22"/>
                <w:szCs w:val="22"/>
              </w:rPr>
            </w:pPr>
            <w:r w:rsidRPr="00316A0E">
              <w:rPr>
                <w:sz w:val="22"/>
              </w:rPr>
              <w:t>37.4</w:t>
            </w:r>
          </w:p>
        </w:tc>
      </w:tr>
      <w:tr w:rsidR="00CE19A0" w:rsidRPr="00316A0E" w14:paraId="2682ED0B" w14:textId="77777777" w:rsidTr="009B1932">
        <w:tc>
          <w:tcPr>
            <w:tcW w:w="3964" w:type="dxa"/>
            <w:shd w:val="clear" w:color="auto" w:fill="EEECE1" w:themeFill="background2"/>
          </w:tcPr>
          <w:p w14:paraId="26F32AFC" w14:textId="77777777" w:rsidR="00CE19A0" w:rsidRPr="00316A0E" w:rsidRDefault="00CE19A0" w:rsidP="00D320D5">
            <w:pPr>
              <w:spacing w:line="264" w:lineRule="auto"/>
              <w:rPr>
                <w:sz w:val="22"/>
                <w:szCs w:val="22"/>
                <w:vertAlign w:val="superscript"/>
              </w:rPr>
            </w:pPr>
            <w:r w:rsidRPr="00316A0E">
              <w:rPr>
                <w:sz w:val="22"/>
              </w:rPr>
              <w:t xml:space="preserve">Leche corregida por energía/consumo de materia seca </w:t>
            </w:r>
            <w:r w:rsidRPr="00316A0E">
              <w:rPr>
                <w:sz w:val="22"/>
                <w:vertAlign w:val="superscript"/>
              </w:rPr>
              <w:t>a</w:t>
            </w:r>
          </w:p>
        </w:tc>
        <w:tc>
          <w:tcPr>
            <w:tcW w:w="1276" w:type="dxa"/>
            <w:shd w:val="clear" w:color="auto" w:fill="EEECE1" w:themeFill="background2"/>
          </w:tcPr>
          <w:p w14:paraId="59C4DB6A" w14:textId="77777777" w:rsidR="00CE19A0" w:rsidRPr="00316A0E" w:rsidRDefault="00CE19A0" w:rsidP="00D320D5">
            <w:pPr>
              <w:spacing w:line="264" w:lineRule="auto"/>
              <w:jc w:val="center"/>
              <w:rPr>
                <w:sz w:val="22"/>
                <w:szCs w:val="22"/>
              </w:rPr>
            </w:pPr>
            <w:r w:rsidRPr="00316A0E">
              <w:rPr>
                <w:sz w:val="22"/>
              </w:rPr>
              <w:t>1.80</w:t>
            </w:r>
          </w:p>
        </w:tc>
        <w:tc>
          <w:tcPr>
            <w:tcW w:w="1505" w:type="dxa"/>
            <w:shd w:val="clear" w:color="auto" w:fill="EEECE1" w:themeFill="background2"/>
          </w:tcPr>
          <w:p w14:paraId="7022517D" w14:textId="77777777" w:rsidR="00CE19A0" w:rsidRPr="00316A0E" w:rsidRDefault="00CE19A0" w:rsidP="00D320D5">
            <w:pPr>
              <w:spacing w:line="264" w:lineRule="auto"/>
              <w:jc w:val="center"/>
              <w:rPr>
                <w:sz w:val="22"/>
                <w:szCs w:val="22"/>
              </w:rPr>
            </w:pPr>
            <w:r w:rsidRPr="00316A0E">
              <w:rPr>
                <w:sz w:val="22"/>
              </w:rPr>
              <w:t>1.81</w:t>
            </w:r>
          </w:p>
        </w:tc>
        <w:tc>
          <w:tcPr>
            <w:tcW w:w="1440" w:type="dxa"/>
            <w:shd w:val="clear" w:color="auto" w:fill="EEECE1" w:themeFill="background2"/>
          </w:tcPr>
          <w:p w14:paraId="6F9D1C66" w14:textId="77777777" w:rsidR="00CE19A0" w:rsidRPr="00316A0E" w:rsidRDefault="00CE19A0" w:rsidP="00D320D5">
            <w:pPr>
              <w:spacing w:line="264" w:lineRule="auto"/>
              <w:jc w:val="center"/>
              <w:rPr>
                <w:sz w:val="22"/>
                <w:szCs w:val="22"/>
              </w:rPr>
            </w:pPr>
            <w:r w:rsidRPr="00316A0E">
              <w:rPr>
                <w:sz w:val="22"/>
              </w:rPr>
              <w:t>1.81</w:t>
            </w:r>
          </w:p>
        </w:tc>
        <w:tc>
          <w:tcPr>
            <w:tcW w:w="1165" w:type="dxa"/>
            <w:shd w:val="clear" w:color="auto" w:fill="EEECE1" w:themeFill="background2"/>
          </w:tcPr>
          <w:p w14:paraId="795755C9" w14:textId="77777777" w:rsidR="00CE19A0" w:rsidRPr="00316A0E" w:rsidRDefault="00CE19A0" w:rsidP="00D320D5">
            <w:pPr>
              <w:spacing w:line="264" w:lineRule="auto"/>
              <w:jc w:val="center"/>
              <w:rPr>
                <w:sz w:val="22"/>
                <w:szCs w:val="22"/>
              </w:rPr>
            </w:pPr>
            <w:r w:rsidRPr="00316A0E">
              <w:rPr>
                <w:sz w:val="22"/>
              </w:rPr>
              <w:t>1.89</w:t>
            </w:r>
          </w:p>
        </w:tc>
      </w:tr>
      <w:tr w:rsidR="00CE19A0" w:rsidRPr="00316A0E" w14:paraId="1C0F792E" w14:textId="77777777" w:rsidTr="009B1932">
        <w:tc>
          <w:tcPr>
            <w:tcW w:w="3964" w:type="dxa"/>
            <w:shd w:val="clear" w:color="auto" w:fill="EEECE1" w:themeFill="background2"/>
          </w:tcPr>
          <w:p w14:paraId="07CC7D91" w14:textId="77777777" w:rsidR="00CE19A0" w:rsidRPr="00316A0E" w:rsidRDefault="00CE19A0" w:rsidP="00D320D5">
            <w:pPr>
              <w:spacing w:line="264" w:lineRule="auto"/>
              <w:rPr>
                <w:sz w:val="22"/>
                <w:szCs w:val="22"/>
              </w:rPr>
            </w:pPr>
            <w:r w:rsidRPr="00316A0E">
              <w:rPr>
                <w:sz w:val="22"/>
              </w:rPr>
              <w:t>Proteína láctea, %</w:t>
            </w:r>
          </w:p>
        </w:tc>
        <w:tc>
          <w:tcPr>
            <w:tcW w:w="1276" w:type="dxa"/>
            <w:shd w:val="clear" w:color="auto" w:fill="EEECE1" w:themeFill="background2"/>
          </w:tcPr>
          <w:p w14:paraId="4AF9CA7D" w14:textId="77777777" w:rsidR="00CE19A0" w:rsidRPr="00316A0E" w:rsidRDefault="00CE19A0" w:rsidP="00D320D5">
            <w:pPr>
              <w:spacing w:line="264" w:lineRule="auto"/>
              <w:jc w:val="center"/>
              <w:rPr>
                <w:sz w:val="22"/>
                <w:szCs w:val="22"/>
              </w:rPr>
            </w:pPr>
            <w:r w:rsidRPr="00316A0E">
              <w:rPr>
                <w:sz w:val="22"/>
              </w:rPr>
              <w:t>3.35</w:t>
            </w:r>
          </w:p>
        </w:tc>
        <w:tc>
          <w:tcPr>
            <w:tcW w:w="1505" w:type="dxa"/>
            <w:shd w:val="clear" w:color="auto" w:fill="EEECE1" w:themeFill="background2"/>
          </w:tcPr>
          <w:p w14:paraId="6BD9FAB2" w14:textId="77777777" w:rsidR="00CE19A0" w:rsidRPr="00316A0E" w:rsidRDefault="00CE19A0" w:rsidP="00D320D5">
            <w:pPr>
              <w:spacing w:line="264" w:lineRule="auto"/>
              <w:jc w:val="center"/>
              <w:rPr>
                <w:sz w:val="22"/>
                <w:szCs w:val="22"/>
              </w:rPr>
            </w:pPr>
            <w:r w:rsidRPr="00316A0E">
              <w:rPr>
                <w:sz w:val="22"/>
              </w:rPr>
              <w:t>3.43</w:t>
            </w:r>
          </w:p>
        </w:tc>
        <w:tc>
          <w:tcPr>
            <w:tcW w:w="1440" w:type="dxa"/>
            <w:shd w:val="clear" w:color="auto" w:fill="EEECE1" w:themeFill="background2"/>
          </w:tcPr>
          <w:p w14:paraId="24735DFA" w14:textId="77777777" w:rsidR="00CE19A0" w:rsidRPr="00316A0E" w:rsidRDefault="00CE19A0" w:rsidP="00D320D5">
            <w:pPr>
              <w:spacing w:line="264" w:lineRule="auto"/>
              <w:jc w:val="center"/>
              <w:rPr>
                <w:sz w:val="22"/>
                <w:szCs w:val="22"/>
              </w:rPr>
            </w:pPr>
            <w:r w:rsidRPr="00316A0E">
              <w:rPr>
                <w:sz w:val="22"/>
              </w:rPr>
              <w:t>3.40</w:t>
            </w:r>
          </w:p>
        </w:tc>
        <w:tc>
          <w:tcPr>
            <w:tcW w:w="1165" w:type="dxa"/>
            <w:shd w:val="clear" w:color="auto" w:fill="EEECE1" w:themeFill="background2"/>
          </w:tcPr>
          <w:p w14:paraId="78E8F517" w14:textId="77777777" w:rsidR="00CE19A0" w:rsidRPr="00316A0E" w:rsidRDefault="00CE19A0" w:rsidP="00D320D5">
            <w:pPr>
              <w:spacing w:line="264" w:lineRule="auto"/>
              <w:jc w:val="center"/>
              <w:rPr>
                <w:sz w:val="22"/>
                <w:szCs w:val="22"/>
              </w:rPr>
            </w:pPr>
            <w:r w:rsidRPr="00316A0E">
              <w:rPr>
                <w:sz w:val="22"/>
              </w:rPr>
              <w:t>3.40</w:t>
            </w:r>
          </w:p>
        </w:tc>
      </w:tr>
      <w:tr w:rsidR="00CE19A0" w:rsidRPr="00316A0E" w14:paraId="1465529C" w14:textId="77777777" w:rsidTr="009B1932">
        <w:tc>
          <w:tcPr>
            <w:tcW w:w="3964" w:type="dxa"/>
            <w:shd w:val="clear" w:color="auto" w:fill="EEECE1" w:themeFill="background2"/>
          </w:tcPr>
          <w:p w14:paraId="18A89D13" w14:textId="77777777" w:rsidR="00CE19A0" w:rsidRPr="00316A0E" w:rsidRDefault="00CE19A0" w:rsidP="00D320D5">
            <w:pPr>
              <w:spacing w:line="264" w:lineRule="auto"/>
              <w:rPr>
                <w:sz w:val="22"/>
                <w:szCs w:val="22"/>
              </w:rPr>
            </w:pPr>
            <w:r w:rsidRPr="00316A0E">
              <w:rPr>
                <w:sz w:val="22"/>
              </w:rPr>
              <w:t>Proteína láctea</w:t>
            </w:r>
            <w:r w:rsidRPr="00316A0E">
              <w:rPr>
                <w:sz w:val="22"/>
                <w:vertAlign w:val="superscript"/>
              </w:rPr>
              <w:t>b</w:t>
            </w:r>
            <w:r w:rsidRPr="00316A0E">
              <w:rPr>
                <w:sz w:val="22"/>
              </w:rPr>
              <w:t>, kg/d</w:t>
            </w:r>
          </w:p>
        </w:tc>
        <w:tc>
          <w:tcPr>
            <w:tcW w:w="1276" w:type="dxa"/>
            <w:shd w:val="clear" w:color="auto" w:fill="EEECE1" w:themeFill="background2"/>
          </w:tcPr>
          <w:p w14:paraId="179EA0B2" w14:textId="77777777" w:rsidR="00CE19A0" w:rsidRPr="00316A0E" w:rsidRDefault="00CE19A0" w:rsidP="00D320D5">
            <w:pPr>
              <w:spacing w:line="264" w:lineRule="auto"/>
              <w:jc w:val="center"/>
              <w:rPr>
                <w:sz w:val="22"/>
                <w:szCs w:val="22"/>
              </w:rPr>
            </w:pPr>
            <w:r w:rsidRPr="00316A0E">
              <w:rPr>
                <w:sz w:val="22"/>
              </w:rPr>
              <w:t>0.93</w:t>
            </w:r>
          </w:p>
        </w:tc>
        <w:tc>
          <w:tcPr>
            <w:tcW w:w="1505" w:type="dxa"/>
            <w:shd w:val="clear" w:color="auto" w:fill="EEECE1" w:themeFill="background2"/>
          </w:tcPr>
          <w:p w14:paraId="3B878862" w14:textId="77777777" w:rsidR="00CE19A0" w:rsidRPr="00316A0E" w:rsidRDefault="00CE19A0" w:rsidP="00D320D5">
            <w:pPr>
              <w:spacing w:line="264" w:lineRule="auto"/>
              <w:jc w:val="center"/>
              <w:rPr>
                <w:sz w:val="22"/>
                <w:szCs w:val="22"/>
              </w:rPr>
            </w:pPr>
            <w:r w:rsidRPr="00316A0E">
              <w:rPr>
                <w:sz w:val="22"/>
              </w:rPr>
              <w:t>0.98</w:t>
            </w:r>
          </w:p>
        </w:tc>
        <w:tc>
          <w:tcPr>
            <w:tcW w:w="1440" w:type="dxa"/>
            <w:shd w:val="clear" w:color="auto" w:fill="EEECE1" w:themeFill="background2"/>
          </w:tcPr>
          <w:p w14:paraId="5987E886" w14:textId="77777777" w:rsidR="00CE19A0" w:rsidRPr="00316A0E" w:rsidRDefault="00CE19A0" w:rsidP="00D320D5">
            <w:pPr>
              <w:spacing w:line="264" w:lineRule="auto"/>
              <w:jc w:val="center"/>
              <w:rPr>
                <w:sz w:val="22"/>
                <w:szCs w:val="22"/>
              </w:rPr>
            </w:pPr>
            <w:r w:rsidRPr="00316A0E">
              <w:rPr>
                <w:sz w:val="22"/>
              </w:rPr>
              <w:t>1.01</w:t>
            </w:r>
          </w:p>
        </w:tc>
        <w:tc>
          <w:tcPr>
            <w:tcW w:w="1165" w:type="dxa"/>
            <w:shd w:val="clear" w:color="auto" w:fill="EEECE1" w:themeFill="background2"/>
          </w:tcPr>
          <w:p w14:paraId="4DF03D1D" w14:textId="77777777" w:rsidR="00CE19A0" w:rsidRPr="00316A0E" w:rsidRDefault="00CE19A0" w:rsidP="00D320D5">
            <w:pPr>
              <w:spacing w:line="264" w:lineRule="auto"/>
              <w:jc w:val="center"/>
              <w:rPr>
                <w:sz w:val="22"/>
                <w:szCs w:val="22"/>
              </w:rPr>
            </w:pPr>
            <w:r w:rsidRPr="00316A0E">
              <w:rPr>
                <w:sz w:val="22"/>
              </w:rPr>
              <w:t>0.99</w:t>
            </w:r>
          </w:p>
        </w:tc>
      </w:tr>
      <w:tr w:rsidR="00CE19A0" w:rsidRPr="00316A0E" w14:paraId="3C5B228D" w14:textId="77777777" w:rsidTr="009B1932">
        <w:tc>
          <w:tcPr>
            <w:tcW w:w="3964" w:type="dxa"/>
            <w:shd w:val="clear" w:color="auto" w:fill="EEECE1" w:themeFill="background2"/>
          </w:tcPr>
          <w:p w14:paraId="0E1EF2AE" w14:textId="77777777" w:rsidR="00CE19A0" w:rsidRPr="00316A0E" w:rsidRDefault="00CE19A0" w:rsidP="00D320D5">
            <w:pPr>
              <w:spacing w:line="264" w:lineRule="auto"/>
              <w:rPr>
                <w:sz w:val="22"/>
                <w:szCs w:val="22"/>
              </w:rPr>
            </w:pPr>
            <w:r w:rsidRPr="00316A0E">
              <w:rPr>
                <w:sz w:val="22"/>
              </w:rPr>
              <w:t>Grasa láctea</w:t>
            </w:r>
            <w:r w:rsidRPr="00316A0E">
              <w:rPr>
                <w:sz w:val="22"/>
                <w:vertAlign w:val="superscript"/>
              </w:rPr>
              <w:t>a</w:t>
            </w:r>
            <w:r w:rsidRPr="00316A0E">
              <w:rPr>
                <w:sz w:val="22"/>
              </w:rPr>
              <w:t>, %</w:t>
            </w:r>
          </w:p>
        </w:tc>
        <w:tc>
          <w:tcPr>
            <w:tcW w:w="1276" w:type="dxa"/>
            <w:shd w:val="clear" w:color="auto" w:fill="EEECE1" w:themeFill="background2"/>
          </w:tcPr>
          <w:p w14:paraId="5450C60A" w14:textId="77777777" w:rsidR="00CE19A0" w:rsidRPr="00316A0E" w:rsidRDefault="00CE19A0" w:rsidP="00D320D5">
            <w:pPr>
              <w:spacing w:line="264" w:lineRule="auto"/>
              <w:jc w:val="center"/>
              <w:rPr>
                <w:sz w:val="22"/>
                <w:szCs w:val="22"/>
              </w:rPr>
            </w:pPr>
            <w:r w:rsidRPr="00316A0E">
              <w:rPr>
                <w:sz w:val="22"/>
              </w:rPr>
              <w:t>5.05</w:t>
            </w:r>
          </w:p>
        </w:tc>
        <w:tc>
          <w:tcPr>
            <w:tcW w:w="1505" w:type="dxa"/>
            <w:shd w:val="clear" w:color="auto" w:fill="EEECE1" w:themeFill="background2"/>
          </w:tcPr>
          <w:p w14:paraId="39CA5CC1" w14:textId="77777777" w:rsidR="00CE19A0" w:rsidRPr="00316A0E" w:rsidRDefault="00CE19A0" w:rsidP="00D320D5">
            <w:pPr>
              <w:spacing w:line="264" w:lineRule="auto"/>
              <w:jc w:val="center"/>
              <w:rPr>
                <w:sz w:val="22"/>
                <w:szCs w:val="22"/>
              </w:rPr>
            </w:pPr>
            <w:r w:rsidRPr="00316A0E">
              <w:rPr>
                <w:sz w:val="22"/>
              </w:rPr>
              <w:t>5.18</w:t>
            </w:r>
          </w:p>
        </w:tc>
        <w:tc>
          <w:tcPr>
            <w:tcW w:w="1440" w:type="dxa"/>
            <w:shd w:val="clear" w:color="auto" w:fill="EEECE1" w:themeFill="background2"/>
          </w:tcPr>
          <w:p w14:paraId="235519E7" w14:textId="77777777" w:rsidR="00CE19A0" w:rsidRPr="00316A0E" w:rsidRDefault="00CE19A0" w:rsidP="00D320D5">
            <w:pPr>
              <w:spacing w:line="264" w:lineRule="auto"/>
              <w:jc w:val="center"/>
              <w:rPr>
                <w:sz w:val="22"/>
                <w:szCs w:val="22"/>
              </w:rPr>
            </w:pPr>
            <w:r w:rsidRPr="00316A0E">
              <w:rPr>
                <w:sz w:val="22"/>
              </w:rPr>
              <w:t>5.15</w:t>
            </w:r>
          </w:p>
        </w:tc>
        <w:tc>
          <w:tcPr>
            <w:tcW w:w="1165" w:type="dxa"/>
            <w:shd w:val="clear" w:color="auto" w:fill="EEECE1" w:themeFill="background2"/>
          </w:tcPr>
          <w:p w14:paraId="12CF78D4" w14:textId="77777777" w:rsidR="00CE19A0" w:rsidRPr="00316A0E" w:rsidRDefault="00CE19A0" w:rsidP="00D320D5">
            <w:pPr>
              <w:spacing w:line="264" w:lineRule="auto"/>
              <w:jc w:val="center"/>
              <w:rPr>
                <w:sz w:val="22"/>
                <w:szCs w:val="22"/>
              </w:rPr>
            </w:pPr>
            <w:r w:rsidRPr="00316A0E">
              <w:rPr>
                <w:sz w:val="22"/>
              </w:rPr>
              <w:t>5.47</w:t>
            </w:r>
          </w:p>
        </w:tc>
      </w:tr>
      <w:tr w:rsidR="00CE19A0" w:rsidRPr="00316A0E" w14:paraId="661CE9C6" w14:textId="77777777" w:rsidTr="009B1932">
        <w:tc>
          <w:tcPr>
            <w:tcW w:w="3964" w:type="dxa"/>
            <w:shd w:val="clear" w:color="auto" w:fill="EEECE1" w:themeFill="background2"/>
          </w:tcPr>
          <w:p w14:paraId="0F494448" w14:textId="77777777" w:rsidR="00CE19A0" w:rsidRPr="007C3804" w:rsidRDefault="00CE19A0" w:rsidP="00D320D5">
            <w:pPr>
              <w:spacing w:line="264" w:lineRule="auto"/>
              <w:rPr>
                <w:sz w:val="22"/>
                <w:szCs w:val="22"/>
                <w:lang w:val="pt-BR"/>
              </w:rPr>
            </w:pPr>
            <w:r w:rsidRPr="007C3804">
              <w:rPr>
                <w:sz w:val="22"/>
                <w:lang w:val="pt-BR"/>
              </w:rPr>
              <w:t xml:space="preserve">Grasa láctea </w:t>
            </w:r>
            <w:r w:rsidRPr="007C3804">
              <w:rPr>
                <w:sz w:val="22"/>
                <w:vertAlign w:val="superscript"/>
                <w:lang w:val="pt-BR"/>
              </w:rPr>
              <w:t>a</w:t>
            </w:r>
            <w:r w:rsidRPr="007C3804">
              <w:rPr>
                <w:sz w:val="22"/>
                <w:lang w:val="pt-BR"/>
              </w:rPr>
              <w:t>, kg/d</w:t>
            </w:r>
          </w:p>
        </w:tc>
        <w:tc>
          <w:tcPr>
            <w:tcW w:w="1276" w:type="dxa"/>
            <w:shd w:val="clear" w:color="auto" w:fill="EEECE1" w:themeFill="background2"/>
          </w:tcPr>
          <w:p w14:paraId="08CD3575" w14:textId="77777777" w:rsidR="00CE19A0" w:rsidRPr="00316A0E" w:rsidRDefault="00CE19A0" w:rsidP="00D320D5">
            <w:pPr>
              <w:spacing w:line="264" w:lineRule="auto"/>
              <w:jc w:val="center"/>
              <w:rPr>
                <w:sz w:val="22"/>
                <w:szCs w:val="22"/>
              </w:rPr>
            </w:pPr>
            <w:r w:rsidRPr="00316A0E">
              <w:rPr>
                <w:sz w:val="22"/>
              </w:rPr>
              <w:t>1.40</w:t>
            </w:r>
          </w:p>
        </w:tc>
        <w:tc>
          <w:tcPr>
            <w:tcW w:w="1505" w:type="dxa"/>
            <w:shd w:val="clear" w:color="auto" w:fill="EEECE1" w:themeFill="background2"/>
          </w:tcPr>
          <w:p w14:paraId="43887EEE" w14:textId="77777777" w:rsidR="00CE19A0" w:rsidRPr="00316A0E" w:rsidRDefault="00CE19A0" w:rsidP="00D320D5">
            <w:pPr>
              <w:spacing w:line="264" w:lineRule="auto"/>
              <w:jc w:val="center"/>
              <w:rPr>
                <w:sz w:val="22"/>
                <w:szCs w:val="22"/>
              </w:rPr>
            </w:pPr>
            <w:r w:rsidRPr="00316A0E">
              <w:rPr>
                <w:sz w:val="22"/>
              </w:rPr>
              <w:t>1.46</w:t>
            </w:r>
          </w:p>
        </w:tc>
        <w:tc>
          <w:tcPr>
            <w:tcW w:w="1440" w:type="dxa"/>
            <w:shd w:val="clear" w:color="auto" w:fill="EEECE1" w:themeFill="background2"/>
          </w:tcPr>
          <w:p w14:paraId="667A377E" w14:textId="77777777" w:rsidR="00CE19A0" w:rsidRPr="00316A0E" w:rsidRDefault="00CE19A0" w:rsidP="00D320D5">
            <w:pPr>
              <w:spacing w:line="264" w:lineRule="auto"/>
              <w:jc w:val="center"/>
              <w:rPr>
                <w:sz w:val="22"/>
                <w:szCs w:val="22"/>
              </w:rPr>
            </w:pPr>
            <w:r w:rsidRPr="00316A0E">
              <w:rPr>
                <w:sz w:val="22"/>
              </w:rPr>
              <w:t>1.53</w:t>
            </w:r>
          </w:p>
        </w:tc>
        <w:tc>
          <w:tcPr>
            <w:tcW w:w="1165" w:type="dxa"/>
            <w:shd w:val="clear" w:color="auto" w:fill="EEECE1" w:themeFill="background2"/>
          </w:tcPr>
          <w:p w14:paraId="79AFBE1A" w14:textId="77777777" w:rsidR="00CE19A0" w:rsidRPr="00316A0E" w:rsidRDefault="00CE19A0" w:rsidP="00D320D5">
            <w:pPr>
              <w:spacing w:line="264" w:lineRule="auto"/>
              <w:jc w:val="center"/>
              <w:rPr>
                <w:sz w:val="22"/>
                <w:szCs w:val="22"/>
              </w:rPr>
            </w:pPr>
            <w:r w:rsidRPr="00316A0E">
              <w:rPr>
                <w:sz w:val="22"/>
              </w:rPr>
              <w:t>1.58</w:t>
            </w:r>
          </w:p>
        </w:tc>
      </w:tr>
      <w:tr w:rsidR="00CE19A0" w:rsidRPr="00316A0E" w14:paraId="6BBF0D8D" w14:textId="77777777" w:rsidTr="009B1932">
        <w:tc>
          <w:tcPr>
            <w:tcW w:w="3964" w:type="dxa"/>
            <w:shd w:val="clear" w:color="auto" w:fill="EEECE1" w:themeFill="background2"/>
          </w:tcPr>
          <w:p w14:paraId="7E41345B" w14:textId="77777777" w:rsidR="00CE19A0" w:rsidRPr="00316A0E" w:rsidRDefault="00CE19A0" w:rsidP="00D320D5">
            <w:pPr>
              <w:spacing w:line="264" w:lineRule="auto"/>
              <w:rPr>
                <w:sz w:val="22"/>
                <w:szCs w:val="22"/>
              </w:rPr>
            </w:pPr>
            <w:r w:rsidRPr="00316A0E">
              <w:rPr>
                <w:sz w:val="22"/>
              </w:rPr>
              <w:t>Lactosa</w:t>
            </w:r>
            <w:r w:rsidRPr="00316A0E">
              <w:rPr>
                <w:sz w:val="22"/>
                <w:vertAlign w:val="superscript"/>
              </w:rPr>
              <w:t>a</w:t>
            </w:r>
            <w:r w:rsidRPr="00316A0E">
              <w:rPr>
                <w:sz w:val="22"/>
              </w:rPr>
              <w:t>, %</w:t>
            </w:r>
          </w:p>
        </w:tc>
        <w:tc>
          <w:tcPr>
            <w:tcW w:w="1276" w:type="dxa"/>
            <w:shd w:val="clear" w:color="auto" w:fill="EEECE1" w:themeFill="background2"/>
          </w:tcPr>
          <w:p w14:paraId="268288B0" w14:textId="77777777" w:rsidR="00CE19A0" w:rsidRPr="00316A0E" w:rsidRDefault="00CE19A0" w:rsidP="00D320D5">
            <w:pPr>
              <w:spacing w:line="264" w:lineRule="auto"/>
              <w:jc w:val="center"/>
              <w:rPr>
                <w:sz w:val="22"/>
                <w:szCs w:val="22"/>
              </w:rPr>
            </w:pPr>
            <w:r w:rsidRPr="00316A0E">
              <w:rPr>
                <w:sz w:val="22"/>
              </w:rPr>
              <w:t>4.86</w:t>
            </w:r>
          </w:p>
        </w:tc>
        <w:tc>
          <w:tcPr>
            <w:tcW w:w="1505" w:type="dxa"/>
            <w:shd w:val="clear" w:color="auto" w:fill="EEECE1" w:themeFill="background2"/>
          </w:tcPr>
          <w:p w14:paraId="78C284B4" w14:textId="77777777" w:rsidR="00CE19A0" w:rsidRPr="00316A0E" w:rsidRDefault="00CE19A0" w:rsidP="00D320D5">
            <w:pPr>
              <w:spacing w:line="264" w:lineRule="auto"/>
              <w:jc w:val="center"/>
              <w:rPr>
                <w:sz w:val="22"/>
                <w:szCs w:val="22"/>
              </w:rPr>
            </w:pPr>
            <w:r w:rsidRPr="00316A0E">
              <w:rPr>
                <w:sz w:val="22"/>
              </w:rPr>
              <w:t>4.89</w:t>
            </w:r>
          </w:p>
        </w:tc>
        <w:tc>
          <w:tcPr>
            <w:tcW w:w="1440" w:type="dxa"/>
            <w:shd w:val="clear" w:color="auto" w:fill="EEECE1" w:themeFill="background2"/>
          </w:tcPr>
          <w:p w14:paraId="5969D324" w14:textId="77777777" w:rsidR="00CE19A0" w:rsidRPr="00316A0E" w:rsidRDefault="00CE19A0" w:rsidP="00D320D5">
            <w:pPr>
              <w:spacing w:line="264" w:lineRule="auto"/>
              <w:jc w:val="center"/>
              <w:rPr>
                <w:sz w:val="22"/>
                <w:szCs w:val="22"/>
              </w:rPr>
            </w:pPr>
            <w:r w:rsidRPr="00316A0E">
              <w:rPr>
                <w:sz w:val="22"/>
              </w:rPr>
              <w:t>4.90</w:t>
            </w:r>
          </w:p>
        </w:tc>
        <w:tc>
          <w:tcPr>
            <w:tcW w:w="1165" w:type="dxa"/>
            <w:shd w:val="clear" w:color="auto" w:fill="EEECE1" w:themeFill="background2"/>
          </w:tcPr>
          <w:p w14:paraId="4BD5FFB1" w14:textId="77777777" w:rsidR="00CE19A0" w:rsidRPr="00316A0E" w:rsidRDefault="00CE19A0" w:rsidP="00D320D5">
            <w:pPr>
              <w:spacing w:line="264" w:lineRule="auto"/>
              <w:jc w:val="center"/>
              <w:rPr>
                <w:sz w:val="22"/>
                <w:szCs w:val="22"/>
              </w:rPr>
            </w:pPr>
            <w:r w:rsidRPr="00316A0E">
              <w:rPr>
                <w:sz w:val="22"/>
              </w:rPr>
              <w:t>4.93</w:t>
            </w:r>
          </w:p>
        </w:tc>
      </w:tr>
      <w:tr w:rsidR="00CE19A0" w:rsidRPr="00316A0E" w14:paraId="10A0C39A" w14:textId="77777777" w:rsidTr="009B1932">
        <w:tc>
          <w:tcPr>
            <w:tcW w:w="3964" w:type="dxa"/>
            <w:shd w:val="clear" w:color="auto" w:fill="EEECE1" w:themeFill="background2"/>
          </w:tcPr>
          <w:p w14:paraId="1B77DBC7" w14:textId="77777777" w:rsidR="00CE19A0" w:rsidRPr="00316A0E" w:rsidRDefault="00CE19A0" w:rsidP="00D320D5">
            <w:pPr>
              <w:spacing w:line="264" w:lineRule="auto"/>
              <w:rPr>
                <w:sz w:val="22"/>
                <w:szCs w:val="22"/>
              </w:rPr>
            </w:pPr>
            <w:r w:rsidRPr="00316A0E">
              <w:rPr>
                <w:sz w:val="22"/>
              </w:rPr>
              <w:t>Lactosa</w:t>
            </w:r>
            <w:r w:rsidRPr="00316A0E">
              <w:rPr>
                <w:sz w:val="22"/>
                <w:vertAlign w:val="superscript"/>
              </w:rPr>
              <w:t>a</w:t>
            </w:r>
            <w:r w:rsidRPr="00316A0E">
              <w:rPr>
                <w:sz w:val="22"/>
              </w:rPr>
              <w:t>, kg/d</w:t>
            </w:r>
          </w:p>
        </w:tc>
        <w:tc>
          <w:tcPr>
            <w:tcW w:w="1276" w:type="dxa"/>
            <w:shd w:val="clear" w:color="auto" w:fill="EEECE1" w:themeFill="background2"/>
          </w:tcPr>
          <w:p w14:paraId="60371704" w14:textId="77777777" w:rsidR="00CE19A0" w:rsidRPr="00316A0E" w:rsidRDefault="00CE19A0" w:rsidP="00D320D5">
            <w:pPr>
              <w:spacing w:line="264" w:lineRule="auto"/>
              <w:jc w:val="center"/>
              <w:rPr>
                <w:sz w:val="22"/>
                <w:szCs w:val="22"/>
              </w:rPr>
            </w:pPr>
            <w:r w:rsidRPr="00316A0E">
              <w:rPr>
                <w:sz w:val="22"/>
              </w:rPr>
              <w:t>1.35</w:t>
            </w:r>
          </w:p>
        </w:tc>
        <w:tc>
          <w:tcPr>
            <w:tcW w:w="1505" w:type="dxa"/>
            <w:shd w:val="clear" w:color="auto" w:fill="EEECE1" w:themeFill="background2"/>
          </w:tcPr>
          <w:p w14:paraId="3C7AD75C" w14:textId="77777777" w:rsidR="00CE19A0" w:rsidRPr="00316A0E" w:rsidRDefault="00CE19A0" w:rsidP="00D320D5">
            <w:pPr>
              <w:spacing w:line="264" w:lineRule="auto"/>
              <w:jc w:val="center"/>
              <w:rPr>
                <w:sz w:val="22"/>
                <w:szCs w:val="22"/>
              </w:rPr>
            </w:pPr>
            <w:r w:rsidRPr="00316A0E">
              <w:rPr>
                <w:sz w:val="22"/>
              </w:rPr>
              <w:t>1.40</w:t>
            </w:r>
          </w:p>
        </w:tc>
        <w:tc>
          <w:tcPr>
            <w:tcW w:w="1440" w:type="dxa"/>
            <w:shd w:val="clear" w:color="auto" w:fill="EEECE1" w:themeFill="background2"/>
          </w:tcPr>
          <w:p w14:paraId="4FA4B545" w14:textId="77777777" w:rsidR="00CE19A0" w:rsidRPr="00316A0E" w:rsidRDefault="00CE19A0" w:rsidP="00D320D5">
            <w:pPr>
              <w:spacing w:line="264" w:lineRule="auto"/>
              <w:jc w:val="center"/>
              <w:rPr>
                <w:sz w:val="22"/>
                <w:szCs w:val="22"/>
              </w:rPr>
            </w:pPr>
            <w:r w:rsidRPr="00316A0E">
              <w:rPr>
                <w:sz w:val="22"/>
              </w:rPr>
              <w:t>1.46</w:t>
            </w:r>
          </w:p>
        </w:tc>
        <w:tc>
          <w:tcPr>
            <w:tcW w:w="1165" w:type="dxa"/>
            <w:shd w:val="clear" w:color="auto" w:fill="EEECE1" w:themeFill="background2"/>
          </w:tcPr>
          <w:p w14:paraId="7CCAF187" w14:textId="77777777" w:rsidR="00CE19A0" w:rsidRPr="00316A0E" w:rsidRDefault="00CE19A0" w:rsidP="00D320D5">
            <w:pPr>
              <w:spacing w:line="264" w:lineRule="auto"/>
              <w:jc w:val="center"/>
              <w:rPr>
                <w:sz w:val="22"/>
                <w:szCs w:val="22"/>
              </w:rPr>
            </w:pPr>
            <w:r w:rsidRPr="00316A0E">
              <w:rPr>
                <w:sz w:val="22"/>
              </w:rPr>
              <w:t>1.43</w:t>
            </w:r>
          </w:p>
        </w:tc>
      </w:tr>
      <w:tr w:rsidR="00CE19A0" w:rsidRPr="00316A0E" w14:paraId="54FB9AF9" w14:textId="77777777" w:rsidTr="009B1932">
        <w:tc>
          <w:tcPr>
            <w:tcW w:w="3964" w:type="dxa"/>
            <w:shd w:val="clear" w:color="auto" w:fill="EEECE1" w:themeFill="background2"/>
          </w:tcPr>
          <w:p w14:paraId="027CB2A8" w14:textId="77777777" w:rsidR="00CE19A0" w:rsidRPr="00316A0E" w:rsidRDefault="00CE19A0" w:rsidP="00D320D5">
            <w:pPr>
              <w:spacing w:line="264" w:lineRule="auto"/>
              <w:rPr>
                <w:sz w:val="22"/>
                <w:szCs w:val="22"/>
              </w:rPr>
            </w:pPr>
            <w:r w:rsidRPr="00316A0E">
              <w:rPr>
                <w:sz w:val="22"/>
              </w:rPr>
              <w:t>Nitrógeno ureico en leche, mg/dL</w:t>
            </w:r>
          </w:p>
        </w:tc>
        <w:tc>
          <w:tcPr>
            <w:tcW w:w="1276" w:type="dxa"/>
            <w:shd w:val="clear" w:color="auto" w:fill="EEECE1" w:themeFill="background2"/>
          </w:tcPr>
          <w:p w14:paraId="04DE83FE" w14:textId="77777777" w:rsidR="00CE19A0" w:rsidRPr="00316A0E" w:rsidRDefault="00CE19A0" w:rsidP="00D320D5">
            <w:pPr>
              <w:spacing w:line="264" w:lineRule="auto"/>
              <w:jc w:val="center"/>
              <w:rPr>
                <w:sz w:val="22"/>
                <w:szCs w:val="22"/>
              </w:rPr>
            </w:pPr>
            <w:r w:rsidRPr="00316A0E">
              <w:rPr>
                <w:sz w:val="22"/>
              </w:rPr>
              <w:t>12.9</w:t>
            </w:r>
          </w:p>
        </w:tc>
        <w:tc>
          <w:tcPr>
            <w:tcW w:w="1505" w:type="dxa"/>
            <w:shd w:val="clear" w:color="auto" w:fill="EEECE1" w:themeFill="background2"/>
          </w:tcPr>
          <w:p w14:paraId="677A5A26" w14:textId="77777777" w:rsidR="00CE19A0" w:rsidRPr="00316A0E" w:rsidRDefault="00CE19A0" w:rsidP="00D320D5">
            <w:pPr>
              <w:spacing w:line="264" w:lineRule="auto"/>
              <w:jc w:val="center"/>
              <w:rPr>
                <w:sz w:val="22"/>
                <w:szCs w:val="22"/>
              </w:rPr>
            </w:pPr>
            <w:r w:rsidRPr="00316A0E">
              <w:rPr>
                <w:sz w:val="22"/>
              </w:rPr>
              <w:t>13.0</w:t>
            </w:r>
          </w:p>
        </w:tc>
        <w:tc>
          <w:tcPr>
            <w:tcW w:w="1440" w:type="dxa"/>
            <w:shd w:val="clear" w:color="auto" w:fill="EEECE1" w:themeFill="background2"/>
          </w:tcPr>
          <w:p w14:paraId="5BE16173" w14:textId="77777777" w:rsidR="00CE19A0" w:rsidRPr="00316A0E" w:rsidRDefault="00CE19A0" w:rsidP="00D320D5">
            <w:pPr>
              <w:spacing w:line="264" w:lineRule="auto"/>
              <w:jc w:val="center"/>
              <w:rPr>
                <w:sz w:val="22"/>
                <w:szCs w:val="22"/>
              </w:rPr>
            </w:pPr>
            <w:r w:rsidRPr="00316A0E">
              <w:rPr>
                <w:sz w:val="22"/>
              </w:rPr>
              <w:t>12.8</w:t>
            </w:r>
          </w:p>
        </w:tc>
        <w:tc>
          <w:tcPr>
            <w:tcW w:w="1165" w:type="dxa"/>
            <w:shd w:val="clear" w:color="auto" w:fill="EEECE1" w:themeFill="background2"/>
          </w:tcPr>
          <w:p w14:paraId="70645AC8" w14:textId="77777777" w:rsidR="00CE19A0" w:rsidRPr="00316A0E" w:rsidRDefault="00CE19A0" w:rsidP="00D320D5">
            <w:pPr>
              <w:spacing w:line="264" w:lineRule="auto"/>
              <w:jc w:val="center"/>
              <w:rPr>
                <w:sz w:val="22"/>
                <w:szCs w:val="22"/>
              </w:rPr>
            </w:pPr>
            <w:r w:rsidRPr="00316A0E">
              <w:rPr>
                <w:sz w:val="22"/>
              </w:rPr>
              <w:t>13.5</w:t>
            </w:r>
          </w:p>
        </w:tc>
      </w:tr>
      <w:tr w:rsidR="00CE19A0" w:rsidRPr="00316A0E" w14:paraId="62BC99E4" w14:textId="77777777" w:rsidTr="009B1932">
        <w:tc>
          <w:tcPr>
            <w:tcW w:w="3964" w:type="dxa"/>
            <w:shd w:val="clear" w:color="auto" w:fill="EEECE1" w:themeFill="background2"/>
          </w:tcPr>
          <w:p w14:paraId="53752716" w14:textId="77777777" w:rsidR="00CE19A0" w:rsidRPr="00316A0E" w:rsidRDefault="00CE19A0" w:rsidP="00D320D5">
            <w:pPr>
              <w:spacing w:line="264" w:lineRule="auto"/>
              <w:rPr>
                <w:sz w:val="22"/>
                <w:szCs w:val="22"/>
              </w:rPr>
            </w:pPr>
            <w:r w:rsidRPr="00316A0E">
              <w:rPr>
                <w:sz w:val="22"/>
              </w:rPr>
              <w:t>Consumo libre de agua</w:t>
            </w:r>
            <w:r w:rsidRPr="00316A0E">
              <w:rPr>
                <w:sz w:val="22"/>
                <w:vertAlign w:val="superscript"/>
              </w:rPr>
              <w:t>b,d</w:t>
            </w:r>
            <w:r w:rsidRPr="00316A0E">
              <w:rPr>
                <w:sz w:val="22"/>
              </w:rPr>
              <w:t>, L/d</w:t>
            </w:r>
          </w:p>
        </w:tc>
        <w:tc>
          <w:tcPr>
            <w:tcW w:w="1276" w:type="dxa"/>
            <w:shd w:val="clear" w:color="auto" w:fill="EEECE1" w:themeFill="background2"/>
          </w:tcPr>
          <w:p w14:paraId="50694EA8" w14:textId="77777777" w:rsidR="00CE19A0" w:rsidRPr="00316A0E" w:rsidRDefault="00CE19A0" w:rsidP="00D320D5">
            <w:pPr>
              <w:spacing w:line="264" w:lineRule="auto"/>
              <w:jc w:val="center"/>
              <w:rPr>
                <w:sz w:val="22"/>
                <w:szCs w:val="22"/>
              </w:rPr>
            </w:pPr>
            <w:r w:rsidRPr="00316A0E">
              <w:rPr>
                <w:sz w:val="22"/>
              </w:rPr>
              <w:t>79.0</w:t>
            </w:r>
          </w:p>
        </w:tc>
        <w:tc>
          <w:tcPr>
            <w:tcW w:w="1505" w:type="dxa"/>
            <w:shd w:val="clear" w:color="auto" w:fill="EEECE1" w:themeFill="background2"/>
          </w:tcPr>
          <w:p w14:paraId="72FB70CC" w14:textId="77777777" w:rsidR="00CE19A0" w:rsidRPr="00316A0E" w:rsidRDefault="00CE19A0" w:rsidP="00D320D5">
            <w:pPr>
              <w:spacing w:line="264" w:lineRule="auto"/>
              <w:jc w:val="center"/>
              <w:rPr>
                <w:sz w:val="22"/>
                <w:szCs w:val="22"/>
              </w:rPr>
            </w:pPr>
            <w:r w:rsidRPr="00316A0E">
              <w:rPr>
                <w:sz w:val="22"/>
              </w:rPr>
              <w:t>90.6</w:t>
            </w:r>
          </w:p>
        </w:tc>
        <w:tc>
          <w:tcPr>
            <w:tcW w:w="1440" w:type="dxa"/>
            <w:shd w:val="clear" w:color="auto" w:fill="EEECE1" w:themeFill="background2"/>
          </w:tcPr>
          <w:p w14:paraId="33234649" w14:textId="77777777" w:rsidR="00CE19A0" w:rsidRPr="00316A0E" w:rsidRDefault="00CE19A0" w:rsidP="00D320D5">
            <w:pPr>
              <w:spacing w:line="264" w:lineRule="auto"/>
              <w:jc w:val="center"/>
              <w:rPr>
                <w:sz w:val="22"/>
                <w:szCs w:val="22"/>
              </w:rPr>
            </w:pPr>
            <w:r w:rsidRPr="00316A0E">
              <w:rPr>
                <w:sz w:val="22"/>
              </w:rPr>
              <w:t>84.7</w:t>
            </w:r>
          </w:p>
        </w:tc>
        <w:tc>
          <w:tcPr>
            <w:tcW w:w="1165" w:type="dxa"/>
            <w:shd w:val="clear" w:color="auto" w:fill="EEECE1" w:themeFill="background2"/>
          </w:tcPr>
          <w:p w14:paraId="6B4C21E1" w14:textId="77777777" w:rsidR="00CE19A0" w:rsidRPr="00316A0E" w:rsidRDefault="00CE19A0" w:rsidP="00D320D5">
            <w:pPr>
              <w:spacing w:line="264" w:lineRule="auto"/>
              <w:jc w:val="center"/>
              <w:rPr>
                <w:sz w:val="22"/>
                <w:szCs w:val="22"/>
              </w:rPr>
            </w:pPr>
            <w:r w:rsidRPr="00316A0E">
              <w:rPr>
                <w:sz w:val="22"/>
              </w:rPr>
              <w:t>80.9</w:t>
            </w:r>
          </w:p>
        </w:tc>
      </w:tr>
      <w:tr w:rsidR="00CE19A0" w:rsidRPr="00316A0E" w14:paraId="379BB23E" w14:textId="77777777" w:rsidTr="009B1932">
        <w:tc>
          <w:tcPr>
            <w:tcW w:w="3964" w:type="dxa"/>
            <w:shd w:val="clear" w:color="auto" w:fill="EEECE1" w:themeFill="background2"/>
          </w:tcPr>
          <w:p w14:paraId="7868A20E" w14:textId="77777777" w:rsidR="00CE19A0" w:rsidRPr="00316A0E" w:rsidRDefault="00CE19A0" w:rsidP="00D320D5">
            <w:pPr>
              <w:spacing w:line="264" w:lineRule="auto"/>
              <w:rPr>
                <w:sz w:val="22"/>
                <w:szCs w:val="22"/>
              </w:rPr>
            </w:pPr>
            <w:r w:rsidRPr="00316A0E">
              <w:rPr>
                <w:sz w:val="22"/>
              </w:rPr>
              <w:t>Peso corporal, kg</w:t>
            </w:r>
          </w:p>
        </w:tc>
        <w:tc>
          <w:tcPr>
            <w:tcW w:w="1276" w:type="dxa"/>
            <w:shd w:val="clear" w:color="auto" w:fill="EEECE1" w:themeFill="background2"/>
          </w:tcPr>
          <w:p w14:paraId="611DF84F" w14:textId="77777777" w:rsidR="00CE19A0" w:rsidRPr="00316A0E" w:rsidRDefault="00CE19A0" w:rsidP="00D320D5">
            <w:pPr>
              <w:spacing w:line="264" w:lineRule="auto"/>
              <w:jc w:val="center"/>
              <w:rPr>
                <w:sz w:val="22"/>
                <w:szCs w:val="22"/>
              </w:rPr>
            </w:pPr>
            <w:r w:rsidRPr="00316A0E">
              <w:rPr>
                <w:sz w:val="22"/>
              </w:rPr>
              <w:t>436</w:t>
            </w:r>
          </w:p>
        </w:tc>
        <w:tc>
          <w:tcPr>
            <w:tcW w:w="1505" w:type="dxa"/>
            <w:shd w:val="clear" w:color="auto" w:fill="EEECE1" w:themeFill="background2"/>
          </w:tcPr>
          <w:p w14:paraId="55CBC70A" w14:textId="77777777" w:rsidR="00CE19A0" w:rsidRPr="00316A0E" w:rsidRDefault="00CE19A0" w:rsidP="00D320D5">
            <w:pPr>
              <w:spacing w:line="264" w:lineRule="auto"/>
              <w:jc w:val="center"/>
              <w:rPr>
                <w:sz w:val="22"/>
                <w:szCs w:val="22"/>
              </w:rPr>
            </w:pPr>
            <w:r w:rsidRPr="00316A0E">
              <w:rPr>
                <w:sz w:val="22"/>
              </w:rPr>
              <w:t>440</w:t>
            </w:r>
          </w:p>
        </w:tc>
        <w:tc>
          <w:tcPr>
            <w:tcW w:w="1440" w:type="dxa"/>
            <w:shd w:val="clear" w:color="auto" w:fill="EEECE1" w:themeFill="background2"/>
          </w:tcPr>
          <w:p w14:paraId="059FAA65" w14:textId="77777777" w:rsidR="00CE19A0" w:rsidRPr="00316A0E" w:rsidRDefault="00CE19A0" w:rsidP="00D320D5">
            <w:pPr>
              <w:spacing w:line="264" w:lineRule="auto"/>
              <w:jc w:val="center"/>
              <w:rPr>
                <w:sz w:val="22"/>
                <w:szCs w:val="22"/>
              </w:rPr>
            </w:pPr>
            <w:r w:rsidRPr="00316A0E">
              <w:rPr>
                <w:sz w:val="22"/>
              </w:rPr>
              <w:t>440</w:t>
            </w:r>
          </w:p>
        </w:tc>
        <w:tc>
          <w:tcPr>
            <w:tcW w:w="1165" w:type="dxa"/>
            <w:shd w:val="clear" w:color="auto" w:fill="EEECE1" w:themeFill="background2"/>
          </w:tcPr>
          <w:p w14:paraId="59589D69" w14:textId="77777777" w:rsidR="00CE19A0" w:rsidRPr="00316A0E" w:rsidRDefault="00CE19A0" w:rsidP="00D320D5">
            <w:pPr>
              <w:spacing w:line="264" w:lineRule="auto"/>
              <w:jc w:val="center"/>
              <w:rPr>
                <w:sz w:val="22"/>
                <w:szCs w:val="22"/>
              </w:rPr>
            </w:pPr>
            <w:r w:rsidRPr="00316A0E">
              <w:rPr>
                <w:sz w:val="22"/>
              </w:rPr>
              <w:t>439</w:t>
            </w:r>
          </w:p>
        </w:tc>
      </w:tr>
      <w:tr w:rsidR="00CE19A0" w:rsidRPr="00316A0E" w14:paraId="0A8BD6F6" w14:textId="77777777" w:rsidTr="009B1932">
        <w:tc>
          <w:tcPr>
            <w:tcW w:w="3964" w:type="dxa"/>
            <w:shd w:val="clear" w:color="auto" w:fill="EEECE1" w:themeFill="background2"/>
          </w:tcPr>
          <w:p w14:paraId="6B11B9FB" w14:textId="77777777" w:rsidR="00CE19A0" w:rsidRPr="00316A0E" w:rsidRDefault="00CE19A0" w:rsidP="00D320D5">
            <w:pPr>
              <w:spacing w:line="264" w:lineRule="auto"/>
              <w:rPr>
                <w:sz w:val="22"/>
                <w:szCs w:val="22"/>
              </w:rPr>
            </w:pPr>
            <w:r w:rsidRPr="00316A0E">
              <w:rPr>
                <w:sz w:val="22"/>
              </w:rPr>
              <w:t>Calificación de condición corporal</w:t>
            </w:r>
          </w:p>
        </w:tc>
        <w:tc>
          <w:tcPr>
            <w:tcW w:w="1276" w:type="dxa"/>
            <w:shd w:val="clear" w:color="auto" w:fill="EEECE1" w:themeFill="background2"/>
          </w:tcPr>
          <w:p w14:paraId="2218BAA3" w14:textId="77777777" w:rsidR="00CE19A0" w:rsidRPr="00316A0E" w:rsidRDefault="00CE19A0" w:rsidP="00D320D5">
            <w:pPr>
              <w:spacing w:line="264" w:lineRule="auto"/>
              <w:jc w:val="center"/>
              <w:rPr>
                <w:sz w:val="22"/>
                <w:szCs w:val="22"/>
              </w:rPr>
            </w:pPr>
            <w:r w:rsidRPr="00316A0E">
              <w:rPr>
                <w:sz w:val="22"/>
              </w:rPr>
              <w:t>3.05</w:t>
            </w:r>
          </w:p>
        </w:tc>
        <w:tc>
          <w:tcPr>
            <w:tcW w:w="1505" w:type="dxa"/>
            <w:shd w:val="clear" w:color="auto" w:fill="EEECE1" w:themeFill="background2"/>
          </w:tcPr>
          <w:p w14:paraId="29BCBAC9" w14:textId="77777777" w:rsidR="00CE19A0" w:rsidRPr="00316A0E" w:rsidRDefault="00CE19A0" w:rsidP="00D320D5">
            <w:pPr>
              <w:spacing w:line="264" w:lineRule="auto"/>
              <w:jc w:val="center"/>
              <w:rPr>
                <w:sz w:val="22"/>
                <w:szCs w:val="22"/>
              </w:rPr>
            </w:pPr>
            <w:r w:rsidRPr="00316A0E">
              <w:rPr>
                <w:sz w:val="22"/>
              </w:rPr>
              <w:t>3.04</w:t>
            </w:r>
          </w:p>
        </w:tc>
        <w:tc>
          <w:tcPr>
            <w:tcW w:w="1440" w:type="dxa"/>
            <w:shd w:val="clear" w:color="auto" w:fill="EEECE1" w:themeFill="background2"/>
          </w:tcPr>
          <w:p w14:paraId="48567401" w14:textId="77777777" w:rsidR="00CE19A0" w:rsidRPr="00316A0E" w:rsidRDefault="00CE19A0" w:rsidP="00D320D5">
            <w:pPr>
              <w:spacing w:line="264" w:lineRule="auto"/>
              <w:jc w:val="center"/>
              <w:rPr>
                <w:sz w:val="22"/>
                <w:szCs w:val="22"/>
              </w:rPr>
            </w:pPr>
            <w:r w:rsidRPr="00316A0E">
              <w:rPr>
                <w:sz w:val="22"/>
              </w:rPr>
              <w:t>3.16</w:t>
            </w:r>
          </w:p>
        </w:tc>
        <w:tc>
          <w:tcPr>
            <w:tcW w:w="1165" w:type="dxa"/>
            <w:shd w:val="clear" w:color="auto" w:fill="EEECE1" w:themeFill="background2"/>
          </w:tcPr>
          <w:p w14:paraId="37AD330A" w14:textId="77777777" w:rsidR="00CE19A0" w:rsidRPr="00316A0E" w:rsidRDefault="00CE19A0" w:rsidP="00D320D5">
            <w:pPr>
              <w:spacing w:line="264" w:lineRule="auto"/>
              <w:jc w:val="center"/>
              <w:rPr>
                <w:sz w:val="22"/>
                <w:szCs w:val="22"/>
              </w:rPr>
            </w:pPr>
            <w:r w:rsidRPr="00316A0E">
              <w:rPr>
                <w:sz w:val="22"/>
              </w:rPr>
              <w:t>3.04</w:t>
            </w:r>
          </w:p>
        </w:tc>
      </w:tr>
    </w:tbl>
    <w:p w14:paraId="31C2440E" w14:textId="77777777" w:rsidR="00CE19A0" w:rsidRPr="00316A0E" w:rsidRDefault="00CE19A0" w:rsidP="00CE19A0">
      <w:pPr>
        <w:spacing w:line="264" w:lineRule="auto"/>
        <w:rPr>
          <w:sz w:val="22"/>
          <w:szCs w:val="22"/>
        </w:rPr>
      </w:pPr>
      <w:r w:rsidRPr="00316A0E">
        <w:rPr>
          <w:sz w:val="22"/>
          <w:vertAlign w:val="superscript"/>
        </w:rPr>
        <w:t>1</w:t>
      </w:r>
      <w:r w:rsidRPr="00316A0E">
        <w:rPr>
          <w:sz w:val="22"/>
        </w:rPr>
        <w:t>Leche corregida por energía = 0.327 × rendimiento de la leche (kg) + 12.95 × grasa (kg) + 7.20 × proteína verdadera (kg).</w:t>
      </w:r>
    </w:p>
    <w:p w14:paraId="04B998C4" w14:textId="77777777" w:rsidR="00CE19A0" w:rsidRPr="00316A0E" w:rsidRDefault="00CE19A0" w:rsidP="00CE19A0">
      <w:pPr>
        <w:spacing w:line="264" w:lineRule="auto"/>
        <w:rPr>
          <w:sz w:val="22"/>
          <w:szCs w:val="22"/>
        </w:rPr>
      </w:pPr>
      <w:r w:rsidRPr="00316A0E">
        <w:rPr>
          <w:sz w:val="22"/>
          <w:vertAlign w:val="superscript"/>
        </w:rPr>
        <w:t>a</w:t>
      </w:r>
      <w:r w:rsidRPr="00316A0E">
        <w:rPr>
          <w:sz w:val="22"/>
        </w:rPr>
        <w:t xml:space="preserve"> Efecto lineal (P &lt; 0.05) de la tasa de inclusión de proteínas fermentadas de maíz en la dieta.</w:t>
      </w:r>
    </w:p>
    <w:p w14:paraId="5F265C36" w14:textId="77777777" w:rsidR="00CE19A0" w:rsidRPr="00316A0E" w:rsidRDefault="00CE19A0" w:rsidP="00CE19A0">
      <w:pPr>
        <w:spacing w:line="264" w:lineRule="auto"/>
        <w:rPr>
          <w:sz w:val="22"/>
          <w:szCs w:val="22"/>
        </w:rPr>
      </w:pPr>
      <w:r w:rsidRPr="00316A0E">
        <w:rPr>
          <w:sz w:val="22"/>
          <w:vertAlign w:val="superscript"/>
        </w:rPr>
        <w:t>b</w:t>
      </w:r>
      <w:r w:rsidRPr="00316A0E">
        <w:rPr>
          <w:sz w:val="22"/>
        </w:rPr>
        <w:t xml:space="preserve"> Tendencia lineal (P &lt; 0.1) de la tasa de inclusión de proteínas fermentadas de maíz en la dieta.</w:t>
      </w:r>
    </w:p>
    <w:p w14:paraId="5DAC689E" w14:textId="77777777" w:rsidR="00CE19A0" w:rsidRPr="00316A0E" w:rsidRDefault="00CE19A0" w:rsidP="00CE19A0">
      <w:pPr>
        <w:spacing w:line="264" w:lineRule="auto"/>
        <w:rPr>
          <w:sz w:val="22"/>
          <w:szCs w:val="22"/>
        </w:rPr>
      </w:pPr>
      <w:r w:rsidRPr="00316A0E">
        <w:rPr>
          <w:sz w:val="22"/>
          <w:vertAlign w:val="superscript"/>
        </w:rPr>
        <w:t>c</w:t>
      </w:r>
      <w:r w:rsidRPr="00316A0E">
        <w:rPr>
          <w:sz w:val="22"/>
        </w:rPr>
        <w:t xml:space="preserve"> Efecto cuadrático (P &lt; 0.05) de la tasa de inclusión de proteínas fermentadas de maíz en la dieta.</w:t>
      </w:r>
    </w:p>
    <w:p w14:paraId="3A366FE8" w14:textId="77777777" w:rsidR="00CE19A0" w:rsidRPr="00316A0E" w:rsidRDefault="00CE19A0" w:rsidP="00CE19A0">
      <w:pPr>
        <w:spacing w:line="264" w:lineRule="auto"/>
        <w:rPr>
          <w:sz w:val="22"/>
          <w:szCs w:val="22"/>
        </w:rPr>
      </w:pPr>
      <w:r w:rsidRPr="00316A0E">
        <w:rPr>
          <w:sz w:val="22"/>
          <w:vertAlign w:val="superscript"/>
        </w:rPr>
        <w:t>d</w:t>
      </w:r>
      <w:r w:rsidRPr="00316A0E">
        <w:rPr>
          <w:sz w:val="22"/>
        </w:rPr>
        <w:t xml:space="preserve"> Tendencia cuadrática (P &lt; 0.1) de la tasa de inclusión de proteínas fermentadas de maíz en la dieta.</w:t>
      </w:r>
    </w:p>
    <w:p w14:paraId="3F429EF6" w14:textId="79D9194F" w:rsidR="00DE2B41" w:rsidRPr="00316A0E" w:rsidRDefault="00DE2B41" w:rsidP="007203D2">
      <w:pPr>
        <w:spacing w:line="264" w:lineRule="auto"/>
        <w:jc w:val="both"/>
        <w:rPr>
          <w:rFonts w:cs="Arial"/>
        </w:rPr>
      </w:pPr>
    </w:p>
    <w:p w14:paraId="2660230A" w14:textId="59E306C2" w:rsidR="00CD333A" w:rsidRPr="00316A0E" w:rsidRDefault="0004749F" w:rsidP="00CD333A">
      <w:pPr>
        <w:pStyle w:val="Ttulo1"/>
        <w:spacing w:before="0" w:after="0" w:line="264" w:lineRule="auto"/>
      </w:pPr>
      <w:r w:rsidRPr="00316A0E">
        <w:t>Resumen de los estudios de alimentación con proteína fermentada de maíz en ganado de engorde en crecimiento</w:t>
      </w:r>
    </w:p>
    <w:p w14:paraId="30E90DB8" w14:textId="14CC6272" w:rsidR="00CD333A" w:rsidRPr="00316A0E" w:rsidRDefault="00CD333A" w:rsidP="00700064">
      <w:pPr>
        <w:spacing w:line="264" w:lineRule="auto"/>
        <w:jc w:val="both"/>
        <w:rPr>
          <w:rFonts w:cs="Arial"/>
          <w:sz w:val="22"/>
          <w:szCs w:val="22"/>
        </w:rPr>
      </w:pPr>
    </w:p>
    <w:p w14:paraId="41E3B5B6" w14:textId="03DA9A84" w:rsidR="00B3112D" w:rsidRPr="00316A0E" w:rsidRDefault="00B3112D" w:rsidP="00700064">
      <w:pPr>
        <w:spacing w:line="264" w:lineRule="auto"/>
        <w:jc w:val="both"/>
        <w:rPr>
          <w:sz w:val="22"/>
          <w:szCs w:val="22"/>
        </w:rPr>
      </w:pPr>
      <w:r w:rsidRPr="00316A0E">
        <w:rPr>
          <w:sz w:val="22"/>
        </w:rPr>
        <w:t xml:space="preserve">Wiseman et al. (2020) llevaron a cabo un estudio de desempeño del crecimiento en terneros híbridos de 250 kg para comparar los efectos de suplementar proteínas fermentadas de maíz (NexPro), SoyPass (harina de soya con pardeamiento no enzimático) y harina de soya en niveles crecientes de la dieta (0, 4.5, 9, 13.5 y 18%) como suplemento de proteína en las dietas a base de ensilado de maíz. En comparación con la alimentación de una dieta control, los terneros alimentados con 18% de SoyPass, proteínas fermentadas de maíz y harina de soya tuvieron un mejoramiento en la GDP del 56, 42 y 32% respectivamente y una mejor relación ganancia:alimento del 33, 26 y 23%, respectivamente. Estos resultados indican que se mejora el desempeño del crecimiento al suplementar con proteínas fermentadas de maíz, SoyPass y harina de soya en dietas a base de ensilado de maíz en terneros de engorde, y que las mayores </w:t>
      </w:r>
      <w:r w:rsidRPr="00316A0E">
        <w:rPr>
          <w:sz w:val="22"/>
        </w:rPr>
        <w:lastRenderedPageBreak/>
        <w:t>mejoras se observaron al alimentar proteínas fermentadas de maíz y SoyPass en comparación con la harina de soya, lo cual indica que los primeros tienen un contenido similar, pero mayor, de proteína no degradable en el rumen que esta última.</w:t>
      </w:r>
    </w:p>
    <w:p w14:paraId="29AB2FD1" w14:textId="275637A6" w:rsidR="00CD333A" w:rsidRPr="00316A0E" w:rsidRDefault="00CD333A" w:rsidP="00700064">
      <w:pPr>
        <w:spacing w:line="264" w:lineRule="auto"/>
        <w:jc w:val="both"/>
        <w:rPr>
          <w:rFonts w:cs="Arial"/>
          <w:sz w:val="22"/>
          <w:szCs w:val="22"/>
        </w:rPr>
      </w:pPr>
    </w:p>
    <w:p w14:paraId="1BACD613" w14:textId="77777777" w:rsidR="00205310" w:rsidRPr="00316A0E" w:rsidRDefault="00547DDE" w:rsidP="007203D2">
      <w:pPr>
        <w:pStyle w:val="Ttulo1"/>
        <w:spacing w:before="0" w:after="0" w:line="264" w:lineRule="auto"/>
        <w:rPr>
          <w:bCs w:val="0"/>
        </w:rPr>
      </w:pPr>
      <w:r w:rsidRPr="00316A0E">
        <w:t>Conclusiones</w:t>
      </w:r>
    </w:p>
    <w:p w14:paraId="509D5E29" w14:textId="6495818E" w:rsidR="00205310" w:rsidRPr="00316A0E" w:rsidRDefault="00205310" w:rsidP="007203D2">
      <w:pPr>
        <w:spacing w:line="264" w:lineRule="auto"/>
        <w:rPr>
          <w:rFonts w:cs="Arial"/>
        </w:rPr>
      </w:pPr>
    </w:p>
    <w:p w14:paraId="05426190" w14:textId="1302B9ED" w:rsidR="00CC54F6" w:rsidRPr="00316A0E" w:rsidRDefault="00CC54F6" w:rsidP="00CC54F6">
      <w:pPr>
        <w:spacing w:line="264" w:lineRule="auto"/>
        <w:jc w:val="both"/>
        <w:rPr>
          <w:sz w:val="22"/>
          <w:szCs w:val="22"/>
        </w:rPr>
      </w:pPr>
      <w:r w:rsidRPr="00316A0E">
        <w:rPr>
          <w:sz w:val="22"/>
        </w:rPr>
        <w:t>La proteína fermentada de maíz es una excelente proteína no degradable en el rumen y fuente de energía para vacas lecheras lactantes, cuya alimentación de hasta 8% de materia seca de la dieta mejora la producción y composición de la leche, así como la eficiencia de uso de la energía. En la dieta de terneros de engorde en crecimiento es posible mejorar el desempeño del crecimiento al suplementar con proteínas fermentadas de maíz, SoyPass y harina de soya en dietas a base de ensilado de maíz, con mayores mejoras con proteínas fermentadas de maíz y SoyPass que con la harina de soya, lo cual indica que estos ingredientes tienen un contenido similar, pero mayor de proteína no degradable en el rumen que la harina de soya.</w:t>
      </w:r>
    </w:p>
    <w:p w14:paraId="56980252" w14:textId="0B7250EB" w:rsidR="00CC54F6" w:rsidRPr="00CC54F6" w:rsidRDefault="00CC54F6" w:rsidP="007203D2">
      <w:pPr>
        <w:spacing w:line="264" w:lineRule="auto"/>
        <w:rPr>
          <w:rFonts w:cs="Arial"/>
          <w:sz w:val="22"/>
          <w:szCs w:val="22"/>
        </w:rPr>
      </w:pPr>
    </w:p>
    <w:p w14:paraId="0C012D07" w14:textId="77777777" w:rsidR="00205310" w:rsidRPr="00BE008F" w:rsidRDefault="00205310" w:rsidP="007203D2">
      <w:pPr>
        <w:pStyle w:val="Ttulo1"/>
        <w:spacing w:before="0" w:after="0" w:line="264" w:lineRule="auto"/>
        <w:rPr>
          <w:bCs w:val="0"/>
          <w:lang w:val="en-US"/>
        </w:rPr>
      </w:pPr>
      <w:r w:rsidRPr="00BE008F">
        <w:rPr>
          <w:lang w:val="en-US"/>
        </w:rPr>
        <w:t xml:space="preserve">Bibliografía </w:t>
      </w:r>
    </w:p>
    <w:p w14:paraId="2429284E" w14:textId="5E382559" w:rsidR="001E155E" w:rsidRPr="00BE008F" w:rsidRDefault="001E155E" w:rsidP="00700064">
      <w:pPr>
        <w:spacing w:line="264" w:lineRule="auto"/>
        <w:ind w:left="360" w:hanging="360"/>
        <w:jc w:val="both"/>
        <w:rPr>
          <w:sz w:val="22"/>
          <w:szCs w:val="22"/>
          <w:lang w:val="en-US" w:eastAsia="ko-KR"/>
        </w:rPr>
      </w:pPr>
    </w:p>
    <w:p w14:paraId="6078B702" w14:textId="72031152" w:rsidR="00B3112D" w:rsidRPr="00BE008F" w:rsidRDefault="00B3112D" w:rsidP="00700064">
      <w:pPr>
        <w:spacing w:line="264" w:lineRule="auto"/>
        <w:ind w:left="720" w:hanging="720"/>
        <w:contextualSpacing/>
        <w:jc w:val="both"/>
        <w:rPr>
          <w:sz w:val="22"/>
          <w:szCs w:val="22"/>
          <w:lang w:val="en-US"/>
        </w:rPr>
      </w:pPr>
      <w:r w:rsidRPr="00BE008F">
        <w:rPr>
          <w:sz w:val="22"/>
          <w:lang w:val="en-US"/>
        </w:rPr>
        <w:t>Kononoff, P.J. Feed characterization and studying the effects of a novel corn milling co-product (NexPro) on milk production, composition and nitrogen and energy utilization in lactating dairy cows. Unpublished study with permission for use granted by POET.</w:t>
      </w:r>
    </w:p>
    <w:p w14:paraId="1211A132" w14:textId="77777777" w:rsidR="00B3112D" w:rsidRPr="00BE008F" w:rsidRDefault="00B3112D" w:rsidP="00700064">
      <w:pPr>
        <w:spacing w:line="264" w:lineRule="auto"/>
        <w:ind w:left="720" w:hanging="720"/>
        <w:contextualSpacing/>
        <w:jc w:val="both"/>
        <w:rPr>
          <w:sz w:val="22"/>
          <w:szCs w:val="22"/>
          <w:lang w:val="en-US"/>
        </w:rPr>
      </w:pPr>
      <w:r w:rsidRPr="00BE008F">
        <w:rPr>
          <w:sz w:val="22"/>
          <w:lang w:val="en-US"/>
        </w:rPr>
        <w:t>Palowski, A., Z. Yang, J. Jang, T. Dado, P.E. Urriola, and G.C. Shurson. 2021. Determination of in vitro dry matter, protein, and fiber digestibility and fermentability of novel corn coproducts for swine and ruminants. Transl. Anim. Sci. 5:1-14. doi:10.1093/tas/txab055</w:t>
      </w:r>
    </w:p>
    <w:p w14:paraId="69289C85" w14:textId="4CC43081" w:rsidR="00B3112D" w:rsidRPr="00BE008F" w:rsidRDefault="00B3112D" w:rsidP="00700064">
      <w:pPr>
        <w:spacing w:line="264" w:lineRule="auto"/>
        <w:ind w:left="720" w:hanging="720"/>
        <w:contextualSpacing/>
        <w:jc w:val="both"/>
        <w:rPr>
          <w:sz w:val="22"/>
          <w:szCs w:val="22"/>
          <w:lang w:val="en-US"/>
        </w:rPr>
      </w:pPr>
      <w:r w:rsidRPr="00BE008F">
        <w:rPr>
          <w:sz w:val="22"/>
          <w:lang w:val="en-US"/>
        </w:rPr>
        <w:t xml:space="preserve">Wiseman, A.R., </w:t>
      </w:r>
      <w:proofErr w:type="gramStart"/>
      <w:r w:rsidRPr="00BE008F">
        <w:rPr>
          <w:sz w:val="22"/>
          <w:lang w:val="en-US"/>
        </w:rPr>
        <w:t xml:space="preserve">Z.E.  </w:t>
      </w:r>
      <w:proofErr w:type="gramEnd"/>
      <w:r w:rsidRPr="00BE008F">
        <w:rPr>
          <w:sz w:val="22"/>
          <w:lang w:val="en-US"/>
        </w:rPr>
        <w:t>Carlson, L.J. McPhillips, A.K. Watson, G.E. Erickson, and S.L. Tilton. 2020. Evaluation of RUP content of Nexpro dried distillers grains plus solubles and their effect on growing calf performance in corn silage based diets. The Board of Regents of the University of Nebraska, Nebraska Beef Cattle Report, p. 38-40.</w:t>
      </w:r>
    </w:p>
    <w:p w14:paraId="787CDC9E" w14:textId="77777777" w:rsidR="00B3112D" w:rsidRPr="00BE008F" w:rsidRDefault="00B3112D" w:rsidP="00700064">
      <w:pPr>
        <w:spacing w:line="264" w:lineRule="auto"/>
        <w:ind w:left="360" w:hanging="360"/>
        <w:jc w:val="both"/>
        <w:rPr>
          <w:sz w:val="22"/>
          <w:szCs w:val="22"/>
          <w:lang w:val="en-US" w:eastAsia="ko-KR"/>
        </w:rPr>
      </w:pPr>
    </w:p>
    <w:sectPr w:rsidR="00B3112D" w:rsidRPr="00BE008F" w:rsidSect="00707EE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5F583" w14:textId="77777777" w:rsidR="00E430EE" w:rsidRDefault="00E430EE" w:rsidP="00CF02CB">
      <w:r>
        <w:separator/>
      </w:r>
    </w:p>
  </w:endnote>
  <w:endnote w:type="continuationSeparator" w:id="0">
    <w:p w14:paraId="4E062BE2" w14:textId="77777777" w:rsidR="00E430EE" w:rsidRDefault="00E430EE" w:rsidP="00CF0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451CB" w14:textId="77777777" w:rsidR="00E430EE" w:rsidRDefault="00E430EE" w:rsidP="00CF02CB">
      <w:r>
        <w:separator/>
      </w:r>
    </w:p>
  </w:footnote>
  <w:footnote w:type="continuationSeparator" w:id="0">
    <w:p w14:paraId="2CC1EDE3" w14:textId="77777777" w:rsidR="00E430EE" w:rsidRDefault="00E430EE" w:rsidP="00CF02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FC17E" w14:textId="77777777" w:rsidR="00401A57" w:rsidRDefault="00517EFF" w:rsidP="00CF02CB">
    <w:pPr>
      <w:pStyle w:val="Ttulo"/>
      <w:pBdr>
        <w:bottom w:val="none" w:sz="0" w:space="0" w:color="auto"/>
      </w:pBdr>
      <w:tabs>
        <w:tab w:val="right" w:pos="9360"/>
      </w:tabs>
      <w:spacing w:after="0" w:line="288" w:lineRule="auto"/>
      <w:rPr>
        <w:rFonts w:ascii="Arial" w:hAnsi="Arial"/>
        <w:sz w:val="18"/>
      </w:rPr>
    </w:pPr>
    <w:r>
      <w:rPr>
        <w:rFonts w:ascii="Arial" w:hAnsi="Arial"/>
        <w:sz w:val="18"/>
      </w:rPr>
      <w:t xml:space="preserve">Capítulo 5. </w:t>
    </w:r>
  </w:p>
  <w:p w14:paraId="739C21CB" w14:textId="04E25126" w:rsidR="0022474C" w:rsidRPr="004B0ACB" w:rsidRDefault="00517EFF" w:rsidP="00CF02CB">
    <w:pPr>
      <w:pStyle w:val="Ttulo"/>
      <w:pBdr>
        <w:bottom w:val="none" w:sz="0" w:space="0" w:color="auto"/>
      </w:pBdr>
      <w:tabs>
        <w:tab w:val="right" w:pos="9360"/>
      </w:tabs>
      <w:spacing w:after="0" w:line="288" w:lineRule="auto"/>
      <w:rPr>
        <w:rFonts w:ascii="Arial" w:hAnsi="Arial" w:cs="Arial"/>
        <w:sz w:val="18"/>
        <w:szCs w:val="18"/>
      </w:rPr>
    </w:pPr>
    <w:r>
      <w:rPr>
        <w:rFonts w:ascii="Arial" w:hAnsi="Arial"/>
        <w:sz w:val="18"/>
      </w:rPr>
      <w:t>Aplicación de los coproductos de proteína fermentada de maíz en la alimentación de ganado lechero y de engorda</w:t>
    </w:r>
    <w:r>
      <w:rPr>
        <w:rFonts w:ascii="Arial" w:hAnsi="Arial"/>
        <w:sz w:val="18"/>
      </w:rPr>
      <w:tab/>
    </w:r>
    <w:r w:rsidR="0022474C" w:rsidRPr="004B0ACB">
      <w:rPr>
        <w:rFonts w:ascii="Arial" w:hAnsi="Arial" w:cs="Arial"/>
        <w:sz w:val="18"/>
      </w:rPr>
      <w:fldChar w:fldCharType="begin"/>
    </w:r>
    <w:r w:rsidR="0022474C" w:rsidRPr="004B0ACB">
      <w:rPr>
        <w:rFonts w:ascii="Arial" w:hAnsi="Arial" w:cs="Arial"/>
        <w:sz w:val="18"/>
      </w:rPr>
      <w:instrText xml:space="preserve"> PAGE   \* MERGEFORMAT </w:instrText>
    </w:r>
    <w:r w:rsidR="0022474C" w:rsidRPr="004B0ACB">
      <w:rPr>
        <w:rFonts w:ascii="Arial" w:hAnsi="Arial" w:cs="Arial"/>
        <w:sz w:val="18"/>
      </w:rPr>
      <w:fldChar w:fldCharType="separate"/>
    </w:r>
    <w:r w:rsidR="00C45333">
      <w:rPr>
        <w:rFonts w:ascii="Arial" w:hAnsi="Arial" w:cs="Arial"/>
        <w:sz w:val="18"/>
      </w:rPr>
      <w:t>44</w:t>
    </w:r>
    <w:r w:rsidR="0022474C" w:rsidRPr="004B0ACB">
      <w:rPr>
        <w:rFonts w:ascii="Arial" w:hAnsi="Arial" w:cs="Arial"/>
        <w:sz w:val="18"/>
      </w:rPr>
      <w:fldChar w:fldCharType="end"/>
    </w:r>
  </w:p>
  <w:p w14:paraId="47C95804" w14:textId="77777777" w:rsidR="0022474C" w:rsidRDefault="0022474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BA3DB" w14:textId="77777777" w:rsidR="00BE008F" w:rsidRDefault="0022474C" w:rsidP="00956C50">
    <w:pPr>
      <w:pStyle w:val="Ttulo"/>
      <w:pBdr>
        <w:bottom w:val="none" w:sz="0" w:space="0" w:color="auto"/>
      </w:pBdr>
      <w:tabs>
        <w:tab w:val="right" w:pos="9360"/>
      </w:tabs>
      <w:spacing w:after="0" w:line="288" w:lineRule="auto"/>
      <w:rPr>
        <w:rFonts w:ascii="Arial" w:hAnsi="Arial"/>
        <w:sz w:val="18"/>
      </w:rPr>
    </w:pPr>
    <w:r>
      <w:rPr>
        <w:rFonts w:ascii="Arial" w:hAnsi="Arial"/>
        <w:sz w:val="18"/>
      </w:rPr>
      <w:t>Capítulo 5.</w:t>
    </w:r>
  </w:p>
  <w:p w14:paraId="1799BF40" w14:textId="2D09C64D" w:rsidR="0022474C" w:rsidRPr="004B0ACB" w:rsidRDefault="0022474C" w:rsidP="00956C50">
    <w:pPr>
      <w:pStyle w:val="Ttulo"/>
      <w:pBdr>
        <w:bottom w:val="none" w:sz="0" w:space="0" w:color="auto"/>
      </w:pBdr>
      <w:tabs>
        <w:tab w:val="right" w:pos="9360"/>
      </w:tabs>
      <w:spacing w:after="0" w:line="288" w:lineRule="auto"/>
      <w:rPr>
        <w:rFonts w:ascii="Arial" w:hAnsi="Arial" w:cs="Arial"/>
        <w:sz w:val="18"/>
        <w:szCs w:val="18"/>
      </w:rPr>
    </w:pPr>
    <w:r>
      <w:rPr>
        <w:rFonts w:ascii="Arial" w:hAnsi="Arial"/>
        <w:sz w:val="18"/>
      </w:rPr>
      <w:t>Aplicación de los coproductos de proteína fermentada de maíz en la alimentación de ganado lechero y de engorda</w:t>
    </w:r>
    <w:r>
      <w:rPr>
        <w:rFonts w:ascii="Arial" w:hAnsi="Arial"/>
        <w:sz w:val="18"/>
      </w:rPr>
      <w:tab/>
    </w:r>
    <w:r w:rsidRPr="004B0ACB">
      <w:rPr>
        <w:rFonts w:ascii="Arial" w:hAnsi="Arial" w:cs="Arial"/>
        <w:sz w:val="18"/>
      </w:rPr>
      <w:fldChar w:fldCharType="begin"/>
    </w:r>
    <w:r w:rsidRPr="004B0ACB">
      <w:rPr>
        <w:rFonts w:ascii="Arial" w:hAnsi="Arial" w:cs="Arial"/>
        <w:sz w:val="18"/>
      </w:rPr>
      <w:instrText xml:space="preserve"> PAGE   \* MERGEFORMAT </w:instrText>
    </w:r>
    <w:r w:rsidRPr="004B0ACB">
      <w:rPr>
        <w:rFonts w:ascii="Arial" w:hAnsi="Arial" w:cs="Arial"/>
        <w:sz w:val="18"/>
      </w:rPr>
      <w:fldChar w:fldCharType="separate"/>
    </w:r>
    <w:r w:rsidR="00C45333">
      <w:rPr>
        <w:rFonts w:ascii="Arial" w:hAnsi="Arial" w:cs="Arial"/>
        <w:sz w:val="18"/>
      </w:rPr>
      <w:t>1</w:t>
    </w:r>
    <w:r w:rsidRPr="004B0ACB">
      <w:rPr>
        <w:rFonts w:ascii="Arial" w:hAnsi="Arial" w:cs="Arial"/>
        <w:sz w:val="18"/>
      </w:rPr>
      <w:fldChar w:fldCharType="end"/>
    </w:r>
  </w:p>
  <w:p w14:paraId="004ABC6A" w14:textId="77777777" w:rsidR="0022474C" w:rsidRDefault="0022474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310"/>
    <w:rsid w:val="000274CB"/>
    <w:rsid w:val="000367E3"/>
    <w:rsid w:val="00042CD5"/>
    <w:rsid w:val="00046AB9"/>
    <w:rsid w:val="0004749F"/>
    <w:rsid w:val="00050C6C"/>
    <w:rsid w:val="00051719"/>
    <w:rsid w:val="00055776"/>
    <w:rsid w:val="00066985"/>
    <w:rsid w:val="00095B83"/>
    <w:rsid w:val="000A16F5"/>
    <w:rsid w:val="000A7BB3"/>
    <w:rsid w:val="000B2D77"/>
    <w:rsid w:val="000C187E"/>
    <w:rsid w:val="000C3548"/>
    <w:rsid w:val="000D2D59"/>
    <w:rsid w:val="000E1BD2"/>
    <w:rsid w:val="000E397B"/>
    <w:rsid w:val="000E549E"/>
    <w:rsid w:val="000E6A76"/>
    <w:rsid w:val="00104FD1"/>
    <w:rsid w:val="001255AF"/>
    <w:rsid w:val="00127052"/>
    <w:rsid w:val="00140700"/>
    <w:rsid w:val="00145BBD"/>
    <w:rsid w:val="0016093B"/>
    <w:rsid w:val="001804B1"/>
    <w:rsid w:val="00183859"/>
    <w:rsid w:val="00192DD6"/>
    <w:rsid w:val="001A59AA"/>
    <w:rsid w:val="001A6C70"/>
    <w:rsid w:val="001B2334"/>
    <w:rsid w:val="001B3D55"/>
    <w:rsid w:val="001C0B55"/>
    <w:rsid w:val="001D05A5"/>
    <w:rsid w:val="001E155E"/>
    <w:rsid w:val="001F18B2"/>
    <w:rsid w:val="001F3C24"/>
    <w:rsid w:val="00205310"/>
    <w:rsid w:val="0020675B"/>
    <w:rsid w:val="002155A5"/>
    <w:rsid w:val="0022474C"/>
    <w:rsid w:val="00246845"/>
    <w:rsid w:val="00263874"/>
    <w:rsid w:val="00276DA4"/>
    <w:rsid w:val="00282428"/>
    <w:rsid w:val="00282B25"/>
    <w:rsid w:val="00287FE2"/>
    <w:rsid w:val="00297D39"/>
    <w:rsid w:val="002A48E4"/>
    <w:rsid w:val="002B36DE"/>
    <w:rsid w:val="002B42E8"/>
    <w:rsid w:val="002B6B88"/>
    <w:rsid w:val="002D3581"/>
    <w:rsid w:val="002E4EAA"/>
    <w:rsid w:val="003026F8"/>
    <w:rsid w:val="00304DD2"/>
    <w:rsid w:val="00316A0E"/>
    <w:rsid w:val="0032164C"/>
    <w:rsid w:val="00325666"/>
    <w:rsid w:val="00340747"/>
    <w:rsid w:val="0035356B"/>
    <w:rsid w:val="0036235A"/>
    <w:rsid w:val="00370DEB"/>
    <w:rsid w:val="00380B38"/>
    <w:rsid w:val="00390A62"/>
    <w:rsid w:val="0039332C"/>
    <w:rsid w:val="003A015A"/>
    <w:rsid w:val="003A2160"/>
    <w:rsid w:val="003B7C64"/>
    <w:rsid w:val="003E2ECF"/>
    <w:rsid w:val="003F101F"/>
    <w:rsid w:val="003F648F"/>
    <w:rsid w:val="004011EB"/>
    <w:rsid w:val="00401A57"/>
    <w:rsid w:val="00414F78"/>
    <w:rsid w:val="00416918"/>
    <w:rsid w:val="004240E9"/>
    <w:rsid w:val="00431DBE"/>
    <w:rsid w:val="00470CAF"/>
    <w:rsid w:val="0047316A"/>
    <w:rsid w:val="004907BD"/>
    <w:rsid w:val="00495D84"/>
    <w:rsid w:val="00497AB4"/>
    <w:rsid w:val="004B0577"/>
    <w:rsid w:val="004B09B8"/>
    <w:rsid w:val="004E2CFA"/>
    <w:rsid w:val="0050003C"/>
    <w:rsid w:val="00517EFF"/>
    <w:rsid w:val="00517FB5"/>
    <w:rsid w:val="00520DFC"/>
    <w:rsid w:val="00535508"/>
    <w:rsid w:val="00540AC8"/>
    <w:rsid w:val="00547DDE"/>
    <w:rsid w:val="005530E6"/>
    <w:rsid w:val="00554E9F"/>
    <w:rsid w:val="0056522F"/>
    <w:rsid w:val="005723D1"/>
    <w:rsid w:val="0057453D"/>
    <w:rsid w:val="00577D05"/>
    <w:rsid w:val="005B1CE1"/>
    <w:rsid w:val="005C226F"/>
    <w:rsid w:val="005C3DB4"/>
    <w:rsid w:val="005C6485"/>
    <w:rsid w:val="005D55EB"/>
    <w:rsid w:val="005E2A87"/>
    <w:rsid w:val="005E34B4"/>
    <w:rsid w:val="005E6360"/>
    <w:rsid w:val="0060180D"/>
    <w:rsid w:val="00612736"/>
    <w:rsid w:val="00615531"/>
    <w:rsid w:val="006200BC"/>
    <w:rsid w:val="006346E9"/>
    <w:rsid w:val="00671CA9"/>
    <w:rsid w:val="00676653"/>
    <w:rsid w:val="00690810"/>
    <w:rsid w:val="00692ABD"/>
    <w:rsid w:val="00693A49"/>
    <w:rsid w:val="006977D8"/>
    <w:rsid w:val="006A7203"/>
    <w:rsid w:val="006B40FA"/>
    <w:rsid w:val="006C1C74"/>
    <w:rsid w:val="006E7596"/>
    <w:rsid w:val="00700064"/>
    <w:rsid w:val="00707EE5"/>
    <w:rsid w:val="007166F7"/>
    <w:rsid w:val="007176B4"/>
    <w:rsid w:val="007203D2"/>
    <w:rsid w:val="00722B28"/>
    <w:rsid w:val="00727484"/>
    <w:rsid w:val="0073319F"/>
    <w:rsid w:val="007568F0"/>
    <w:rsid w:val="00757D20"/>
    <w:rsid w:val="00760225"/>
    <w:rsid w:val="00767BE4"/>
    <w:rsid w:val="0079089C"/>
    <w:rsid w:val="007908B9"/>
    <w:rsid w:val="007A0FE3"/>
    <w:rsid w:val="007A4055"/>
    <w:rsid w:val="007B7999"/>
    <w:rsid w:val="007C3804"/>
    <w:rsid w:val="007D300A"/>
    <w:rsid w:val="007D3142"/>
    <w:rsid w:val="007E06F2"/>
    <w:rsid w:val="00800382"/>
    <w:rsid w:val="00811958"/>
    <w:rsid w:val="00811982"/>
    <w:rsid w:val="0082504C"/>
    <w:rsid w:val="008359B3"/>
    <w:rsid w:val="0085091E"/>
    <w:rsid w:val="00856A56"/>
    <w:rsid w:val="00863DB4"/>
    <w:rsid w:val="008771F4"/>
    <w:rsid w:val="0089626C"/>
    <w:rsid w:val="008B2A92"/>
    <w:rsid w:val="008B3CEB"/>
    <w:rsid w:val="008B41F0"/>
    <w:rsid w:val="008B59B6"/>
    <w:rsid w:val="008D18FE"/>
    <w:rsid w:val="008D3BBE"/>
    <w:rsid w:val="008E727B"/>
    <w:rsid w:val="008F0729"/>
    <w:rsid w:val="00907BD8"/>
    <w:rsid w:val="00922876"/>
    <w:rsid w:val="0094570A"/>
    <w:rsid w:val="0094615C"/>
    <w:rsid w:val="0095672F"/>
    <w:rsid w:val="00956C50"/>
    <w:rsid w:val="00957F53"/>
    <w:rsid w:val="00972B15"/>
    <w:rsid w:val="00982F50"/>
    <w:rsid w:val="00991975"/>
    <w:rsid w:val="009A2709"/>
    <w:rsid w:val="009A6704"/>
    <w:rsid w:val="009A7484"/>
    <w:rsid w:val="009B037E"/>
    <w:rsid w:val="009B1932"/>
    <w:rsid w:val="009B26A3"/>
    <w:rsid w:val="009B4C6D"/>
    <w:rsid w:val="009C30E1"/>
    <w:rsid w:val="009D1E74"/>
    <w:rsid w:val="009D2CC7"/>
    <w:rsid w:val="009F54DB"/>
    <w:rsid w:val="009F58FD"/>
    <w:rsid w:val="00A00C17"/>
    <w:rsid w:val="00A0620B"/>
    <w:rsid w:val="00A11E3A"/>
    <w:rsid w:val="00A2342D"/>
    <w:rsid w:val="00A6780C"/>
    <w:rsid w:val="00A77BC7"/>
    <w:rsid w:val="00A87FAE"/>
    <w:rsid w:val="00A90FE8"/>
    <w:rsid w:val="00A915E1"/>
    <w:rsid w:val="00AA2260"/>
    <w:rsid w:val="00AB596B"/>
    <w:rsid w:val="00AB631A"/>
    <w:rsid w:val="00AD4659"/>
    <w:rsid w:val="00B1036A"/>
    <w:rsid w:val="00B13D96"/>
    <w:rsid w:val="00B20AED"/>
    <w:rsid w:val="00B24CD4"/>
    <w:rsid w:val="00B24D35"/>
    <w:rsid w:val="00B250AC"/>
    <w:rsid w:val="00B3112D"/>
    <w:rsid w:val="00B34F15"/>
    <w:rsid w:val="00B42EA1"/>
    <w:rsid w:val="00B43F6E"/>
    <w:rsid w:val="00B465EB"/>
    <w:rsid w:val="00BA48E1"/>
    <w:rsid w:val="00BB04FB"/>
    <w:rsid w:val="00BC3D51"/>
    <w:rsid w:val="00BC4CAD"/>
    <w:rsid w:val="00BC6505"/>
    <w:rsid w:val="00BD2D24"/>
    <w:rsid w:val="00BD5E98"/>
    <w:rsid w:val="00BD5F78"/>
    <w:rsid w:val="00BE008F"/>
    <w:rsid w:val="00BF0751"/>
    <w:rsid w:val="00BF6792"/>
    <w:rsid w:val="00C01EB2"/>
    <w:rsid w:val="00C073C5"/>
    <w:rsid w:val="00C11B1F"/>
    <w:rsid w:val="00C149AD"/>
    <w:rsid w:val="00C164FF"/>
    <w:rsid w:val="00C3244D"/>
    <w:rsid w:val="00C36011"/>
    <w:rsid w:val="00C45333"/>
    <w:rsid w:val="00C46CB7"/>
    <w:rsid w:val="00C51F19"/>
    <w:rsid w:val="00C53742"/>
    <w:rsid w:val="00C55EC2"/>
    <w:rsid w:val="00C8287B"/>
    <w:rsid w:val="00C928C1"/>
    <w:rsid w:val="00C93C6C"/>
    <w:rsid w:val="00CC54F6"/>
    <w:rsid w:val="00CD333A"/>
    <w:rsid w:val="00CE19A0"/>
    <w:rsid w:val="00CF02CB"/>
    <w:rsid w:val="00CF7338"/>
    <w:rsid w:val="00D040F1"/>
    <w:rsid w:val="00D25F3F"/>
    <w:rsid w:val="00D34B39"/>
    <w:rsid w:val="00D526AA"/>
    <w:rsid w:val="00D550E6"/>
    <w:rsid w:val="00D55254"/>
    <w:rsid w:val="00D716E1"/>
    <w:rsid w:val="00D716E6"/>
    <w:rsid w:val="00D7420C"/>
    <w:rsid w:val="00D75406"/>
    <w:rsid w:val="00D87ED2"/>
    <w:rsid w:val="00DB04A4"/>
    <w:rsid w:val="00DB634B"/>
    <w:rsid w:val="00DE082C"/>
    <w:rsid w:val="00DE1992"/>
    <w:rsid w:val="00DE2B41"/>
    <w:rsid w:val="00DF1100"/>
    <w:rsid w:val="00DF78FA"/>
    <w:rsid w:val="00E02D33"/>
    <w:rsid w:val="00E430EE"/>
    <w:rsid w:val="00E45C16"/>
    <w:rsid w:val="00E461C6"/>
    <w:rsid w:val="00E6088F"/>
    <w:rsid w:val="00E66DB9"/>
    <w:rsid w:val="00E7027C"/>
    <w:rsid w:val="00E746FA"/>
    <w:rsid w:val="00EA7BA6"/>
    <w:rsid w:val="00EC077D"/>
    <w:rsid w:val="00EC2B85"/>
    <w:rsid w:val="00EC49C9"/>
    <w:rsid w:val="00EC520D"/>
    <w:rsid w:val="00EC6AD3"/>
    <w:rsid w:val="00EC73CE"/>
    <w:rsid w:val="00EF4CE5"/>
    <w:rsid w:val="00EF526A"/>
    <w:rsid w:val="00F022FE"/>
    <w:rsid w:val="00F03C95"/>
    <w:rsid w:val="00F340EB"/>
    <w:rsid w:val="00F77965"/>
    <w:rsid w:val="00F86695"/>
    <w:rsid w:val="00F91CA4"/>
    <w:rsid w:val="00FA22B9"/>
    <w:rsid w:val="00FB3F1E"/>
    <w:rsid w:val="00FB6F58"/>
    <w:rsid w:val="00FB777A"/>
    <w:rsid w:val="00FC5BE3"/>
    <w:rsid w:val="00FE5C6F"/>
    <w:rsid w:val="00FE7C7E"/>
    <w:rsid w:val="00FF2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EC50C"/>
  <w15:docId w15:val="{EB96DB9D-5B91-4268-9CC8-B803EFBAB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310"/>
    <w:pPr>
      <w:spacing w:after="0" w:line="240" w:lineRule="auto"/>
    </w:pPr>
    <w:rPr>
      <w:rFonts w:ascii="Arial" w:eastAsia="Times New Roman" w:hAnsi="Arial" w:cs="Times New Roman"/>
      <w:sz w:val="24"/>
      <w:szCs w:val="24"/>
    </w:rPr>
  </w:style>
  <w:style w:type="paragraph" w:styleId="Ttulo1">
    <w:name w:val="heading 1"/>
    <w:basedOn w:val="Normal"/>
    <w:next w:val="Normal"/>
    <w:link w:val="Ttulo1Car"/>
    <w:uiPriority w:val="9"/>
    <w:qFormat/>
    <w:rsid w:val="00205310"/>
    <w:pPr>
      <w:keepNext/>
      <w:spacing w:before="240" w:after="60"/>
      <w:outlineLvl w:val="0"/>
    </w:pPr>
    <w:rPr>
      <w:rFonts w:eastAsia="Batang" w:cs="Arial"/>
      <w:b/>
      <w:bCs/>
      <w:kern w:val="32"/>
      <w:sz w:val="32"/>
      <w:szCs w:val="32"/>
      <w:lang w:eastAsia="ko-KR"/>
    </w:rPr>
  </w:style>
  <w:style w:type="paragraph" w:styleId="Ttulo2">
    <w:name w:val="heading 2"/>
    <w:basedOn w:val="Normal"/>
    <w:next w:val="Normal"/>
    <w:link w:val="Ttulo2Car"/>
    <w:uiPriority w:val="9"/>
    <w:unhideWhenUsed/>
    <w:qFormat/>
    <w:rsid w:val="00B465E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ar"/>
    <w:uiPriority w:val="9"/>
    <w:semiHidden/>
    <w:unhideWhenUsed/>
    <w:qFormat/>
    <w:rsid w:val="00EC2B85"/>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05310"/>
    <w:rPr>
      <w:rFonts w:ascii="Arial" w:eastAsia="Batang" w:hAnsi="Arial" w:cs="Arial"/>
      <w:b/>
      <w:bCs/>
      <w:kern w:val="32"/>
      <w:sz w:val="32"/>
      <w:szCs w:val="32"/>
      <w:lang w:eastAsia="ko-KR"/>
    </w:rPr>
  </w:style>
  <w:style w:type="character" w:styleId="Hipervnculo">
    <w:name w:val="Hyperlink"/>
    <w:basedOn w:val="Fuentedeprrafopredeter"/>
    <w:rsid w:val="00205310"/>
    <w:rPr>
      <w:color w:val="0000FF"/>
      <w:u w:val="single"/>
    </w:rPr>
  </w:style>
  <w:style w:type="paragraph" w:styleId="Ttulo">
    <w:name w:val="Title"/>
    <w:basedOn w:val="Normal"/>
    <w:next w:val="Normal"/>
    <w:link w:val="TtuloCar"/>
    <w:qFormat/>
    <w:rsid w:val="0020531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rsid w:val="00205310"/>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rsid w:val="00205310"/>
    <w:rPr>
      <w:szCs w:val="20"/>
    </w:rPr>
  </w:style>
  <w:style w:type="character" w:customStyle="1" w:styleId="TextoindependienteCar">
    <w:name w:val="Texto independiente Car"/>
    <w:basedOn w:val="Fuentedeprrafopredeter"/>
    <w:link w:val="Textoindependiente"/>
    <w:rsid w:val="00205310"/>
    <w:rPr>
      <w:rFonts w:ascii="Arial" w:eastAsia="Times New Roman" w:hAnsi="Arial" w:cs="Times New Roman"/>
      <w:sz w:val="24"/>
      <w:szCs w:val="20"/>
    </w:rPr>
  </w:style>
  <w:style w:type="paragraph" w:styleId="Encabezado">
    <w:name w:val="header"/>
    <w:basedOn w:val="Normal"/>
    <w:link w:val="EncabezadoCar"/>
    <w:uiPriority w:val="99"/>
    <w:rsid w:val="00205310"/>
    <w:pPr>
      <w:tabs>
        <w:tab w:val="center" w:pos="4320"/>
        <w:tab w:val="right" w:pos="8640"/>
      </w:tabs>
    </w:pPr>
    <w:rPr>
      <w:rFonts w:ascii="Times New Roman" w:eastAsia="Batang" w:hAnsi="Times New Roman"/>
      <w:lang w:eastAsia="ko-KR"/>
    </w:rPr>
  </w:style>
  <w:style w:type="character" w:customStyle="1" w:styleId="EncabezadoCar">
    <w:name w:val="Encabezado Car"/>
    <w:basedOn w:val="Fuentedeprrafopredeter"/>
    <w:link w:val="Encabezado"/>
    <w:uiPriority w:val="99"/>
    <w:rsid w:val="00205310"/>
    <w:rPr>
      <w:rFonts w:ascii="Times New Roman" w:eastAsia="Batang" w:hAnsi="Times New Roman" w:cs="Times New Roman"/>
      <w:sz w:val="24"/>
      <w:szCs w:val="24"/>
      <w:lang w:eastAsia="ko-KR"/>
    </w:rPr>
  </w:style>
  <w:style w:type="paragraph" w:styleId="Textodeglobo">
    <w:name w:val="Balloon Text"/>
    <w:basedOn w:val="Normal"/>
    <w:link w:val="TextodegloboCar"/>
    <w:uiPriority w:val="99"/>
    <w:semiHidden/>
    <w:unhideWhenUsed/>
    <w:rsid w:val="00055776"/>
    <w:rPr>
      <w:rFonts w:ascii="Tahoma" w:hAnsi="Tahoma" w:cs="Tahoma"/>
      <w:sz w:val="16"/>
      <w:szCs w:val="16"/>
    </w:rPr>
  </w:style>
  <w:style w:type="character" w:customStyle="1" w:styleId="TextodegloboCar">
    <w:name w:val="Texto de globo Car"/>
    <w:basedOn w:val="Fuentedeprrafopredeter"/>
    <w:link w:val="Textodeglobo"/>
    <w:uiPriority w:val="99"/>
    <w:semiHidden/>
    <w:rsid w:val="00055776"/>
    <w:rPr>
      <w:rFonts w:ascii="Tahoma" w:eastAsia="Times New Roman" w:hAnsi="Tahoma" w:cs="Tahoma"/>
      <w:sz w:val="16"/>
      <w:szCs w:val="16"/>
    </w:rPr>
  </w:style>
  <w:style w:type="paragraph" w:styleId="Piedepgina">
    <w:name w:val="footer"/>
    <w:basedOn w:val="Normal"/>
    <w:link w:val="PiedepginaCar"/>
    <w:uiPriority w:val="99"/>
    <w:unhideWhenUsed/>
    <w:rsid w:val="00CF02CB"/>
    <w:pPr>
      <w:tabs>
        <w:tab w:val="center" w:pos="4680"/>
        <w:tab w:val="right" w:pos="9360"/>
      </w:tabs>
    </w:pPr>
  </w:style>
  <w:style w:type="character" w:customStyle="1" w:styleId="PiedepginaCar">
    <w:name w:val="Pie de página Car"/>
    <w:basedOn w:val="Fuentedeprrafopredeter"/>
    <w:link w:val="Piedepgina"/>
    <w:uiPriority w:val="99"/>
    <w:rsid w:val="00CF02CB"/>
    <w:rPr>
      <w:rFonts w:ascii="Arial" w:eastAsia="Times New Roman" w:hAnsi="Arial" w:cs="Times New Roman"/>
      <w:sz w:val="24"/>
      <w:szCs w:val="24"/>
    </w:rPr>
  </w:style>
  <w:style w:type="character" w:styleId="Refdecomentario">
    <w:name w:val="annotation reference"/>
    <w:basedOn w:val="Fuentedeprrafopredeter"/>
    <w:uiPriority w:val="99"/>
    <w:semiHidden/>
    <w:unhideWhenUsed/>
    <w:rsid w:val="00DE1992"/>
    <w:rPr>
      <w:sz w:val="16"/>
      <w:szCs w:val="16"/>
    </w:rPr>
  </w:style>
  <w:style w:type="paragraph" w:styleId="Textocomentario">
    <w:name w:val="annotation text"/>
    <w:basedOn w:val="Normal"/>
    <w:link w:val="TextocomentarioCar"/>
    <w:uiPriority w:val="99"/>
    <w:semiHidden/>
    <w:unhideWhenUsed/>
    <w:rsid w:val="00DE1992"/>
    <w:rPr>
      <w:sz w:val="20"/>
      <w:szCs w:val="20"/>
    </w:rPr>
  </w:style>
  <w:style w:type="character" w:customStyle="1" w:styleId="TextocomentarioCar">
    <w:name w:val="Texto comentario Car"/>
    <w:basedOn w:val="Fuentedeprrafopredeter"/>
    <w:link w:val="Textocomentario"/>
    <w:uiPriority w:val="99"/>
    <w:semiHidden/>
    <w:rsid w:val="00DE1992"/>
    <w:rPr>
      <w:rFonts w:ascii="Arial" w:eastAsia="Times New Roman" w:hAnsi="Arial"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DE1992"/>
    <w:rPr>
      <w:b/>
      <w:bCs/>
    </w:rPr>
  </w:style>
  <w:style w:type="character" w:customStyle="1" w:styleId="AsuntodelcomentarioCar">
    <w:name w:val="Asunto del comentario Car"/>
    <w:basedOn w:val="TextocomentarioCar"/>
    <w:link w:val="Asuntodelcomentario"/>
    <w:uiPriority w:val="99"/>
    <w:semiHidden/>
    <w:rsid w:val="00DE1992"/>
    <w:rPr>
      <w:rFonts w:ascii="Arial" w:eastAsia="Times New Roman" w:hAnsi="Arial" w:cs="Times New Roman"/>
      <w:b/>
      <w:bCs/>
      <w:sz w:val="20"/>
      <w:szCs w:val="20"/>
    </w:rPr>
  </w:style>
  <w:style w:type="character" w:customStyle="1" w:styleId="Ttulo2Car">
    <w:name w:val="Título 2 Car"/>
    <w:basedOn w:val="Fuentedeprrafopredeter"/>
    <w:link w:val="Ttulo2"/>
    <w:uiPriority w:val="9"/>
    <w:rsid w:val="00B465EB"/>
    <w:rPr>
      <w:rFonts w:asciiTheme="majorHAnsi" w:eastAsiaTheme="majorEastAsia" w:hAnsiTheme="majorHAnsi" w:cstheme="majorBidi"/>
      <w:b/>
      <w:bCs/>
      <w:color w:val="4F81BD" w:themeColor="accent1"/>
      <w:sz w:val="26"/>
      <w:szCs w:val="26"/>
    </w:rPr>
  </w:style>
  <w:style w:type="paragraph" w:styleId="Descripcin">
    <w:name w:val="caption"/>
    <w:basedOn w:val="Normal"/>
    <w:next w:val="Normal"/>
    <w:uiPriority w:val="35"/>
    <w:unhideWhenUsed/>
    <w:qFormat/>
    <w:rsid w:val="000E397B"/>
    <w:pPr>
      <w:spacing w:after="200"/>
    </w:pPr>
    <w:rPr>
      <w:rFonts w:asciiTheme="minorHAnsi" w:eastAsiaTheme="minorHAnsi" w:hAnsiTheme="minorHAnsi"/>
      <w:i/>
      <w:iCs/>
      <w:color w:val="1F497D" w:themeColor="text2"/>
      <w:sz w:val="18"/>
      <w:szCs w:val="18"/>
    </w:rPr>
  </w:style>
  <w:style w:type="table" w:styleId="Tablaconcuadrcula">
    <w:name w:val="Table Grid"/>
    <w:basedOn w:val="Tablanormal"/>
    <w:uiPriority w:val="59"/>
    <w:rsid w:val="000E3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C2B85"/>
    <w:rPr>
      <w:rFonts w:asciiTheme="majorHAnsi" w:eastAsiaTheme="majorEastAsia" w:hAnsiTheme="majorHAnsi" w:cstheme="majorBidi"/>
      <w:b/>
      <w:bCs/>
      <w:i/>
      <w:iCs/>
      <w:color w:val="4F81BD" w:themeColor="accent1"/>
      <w:sz w:val="24"/>
      <w:szCs w:val="24"/>
    </w:rPr>
  </w:style>
  <w:style w:type="paragraph" w:customStyle="1" w:styleId="Caption-TableList">
    <w:name w:val="Caption-TableList"/>
    <w:basedOn w:val="Descripcin"/>
    <w:qFormat/>
    <w:rsid w:val="00EC2B85"/>
    <w:pPr>
      <w:spacing w:after="0"/>
    </w:pPr>
    <w:rPr>
      <w:rFonts w:ascii="Times New Roman" w:eastAsia="SimSun" w:hAnsi="Times New Roman"/>
      <w:bCs/>
      <w:i w:val="0"/>
      <w:iCs w:val="0"/>
      <w:color w:val="auto"/>
      <w:sz w:val="24"/>
      <w:szCs w:val="24"/>
    </w:rPr>
  </w:style>
  <w:style w:type="paragraph" w:styleId="NormalWeb">
    <w:name w:val="Normal (Web)"/>
    <w:basedOn w:val="Normal"/>
    <w:uiPriority w:val="99"/>
    <w:semiHidden/>
    <w:unhideWhenUsed/>
    <w:rsid w:val="004B09B8"/>
    <w:pPr>
      <w:widowControl w:val="0"/>
      <w:adjustRightInd w:val="0"/>
      <w:spacing w:line="360" w:lineRule="atLeast"/>
      <w:jc w:val="both"/>
      <w:textAlignment w:val="baseline"/>
    </w:pPr>
    <w:rPr>
      <w:rFonts w:ascii="Times New Roman" w:eastAsia="SimSun" w:hAnsi="Times New Roman"/>
    </w:rPr>
  </w:style>
  <w:style w:type="table" w:customStyle="1" w:styleId="TableGrid1">
    <w:name w:val="Table Grid1"/>
    <w:basedOn w:val="Tablanormal"/>
    <w:next w:val="Tablaconcuadrcula"/>
    <w:uiPriority w:val="59"/>
    <w:rsid w:val="004B09B8"/>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anormal"/>
    <w:next w:val="Tablanormal"/>
    <w:uiPriority w:val="46"/>
    <w:rsid w:val="004B09B8"/>
    <w:pPr>
      <w:spacing w:after="0" w:line="240" w:lineRule="auto"/>
    </w:pPr>
    <w:rPr>
      <w:rFonts w:ascii="Times New Roman" w:eastAsia="Calibri" w:hAnsi="Times New Roman" w:cs="Times New Roman"/>
      <w:sz w:val="24"/>
      <w:szCs w:val="24"/>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Caption1">
    <w:name w:val="Caption1"/>
    <w:basedOn w:val="Normal"/>
    <w:next w:val="Normal"/>
    <w:uiPriority w:val="35"/>
    <w:unhideWhenUsed/>
    <w:qFormat/>
    <w:rsid w:val="004B09B8"/>
    <w:pPr>
      <w:spacing w:after="200"/>
    </w:pPr>
    <w:rPr>
      <w:rFonts w:ascii="Times New Roman" w:eastAsia="Calibri" w:hAnsi="Times New Roman"/>
      <w:i/>
      <w:iCs/>
      <w:color w:val="1F497D"/>
      <w:sz w:val="18"/>
      <w:szCs w:val="18"/>
    </w:rPr>
  </w:style>
  <w:style w:type="character" w:styleId="Mencinsinresolver">
    <w:name w:val="Unresolved Mention"/>
    <w:basedOn w:val="Fuentedeprrafopredeter"/>
    <w:uiPriority w:val="99"/>
    <w:semiHidden/>
    <w:unhideWhenUsed/>
    <w:rsid w:val="0050003C"/>
    <w:rPr>
      <w:color w:val="605E5C"/>
      <w:shd w:val="clear" w:color="auto" w:fill="E1DFDD"/>
    </w:rPr>
  </w:style>
  <w:style w:type="paragraph" w:styleId="Revisin">
    <w:name w:val="Revision"/>
    <w:hidden/>
    <w:uiPriority w:val="99"/>
    <w:semiHidden/>
    <w:rsid w:val="00051719"/>
    <w:pPr>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6EFEB-56A0-42F4-B5AC-8014B2528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2043</Words>
  <Characters>11242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13259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M Souther</dc:creator>
  <cp:lastModifiedBy>Benjamín Ruiz López</cp:lastModifiedBy>
  <cp:revision>26</cp:revision>
  <dcterms:created xsi:type="dcterms:W3CDTF">2022-02-16T14:21:00Z</dcterms:created>
  <dcterms:modified xsi:type="dcterms:W3CDTF">2023-04-25T16:05:00Z</dcterms:modified>
</cp:coreProperties>
</file>